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E09A81" w14:textId="77777777" w:rsidR="00D721E9" w:rsidRPr="00C66C23" w:rsidRDefault="00AF321A" w:rsidP="00D51089">
      <w:pPr>
        <w:pStyle w:val="REG-H1a"/>
      </w:pPr>
      <w:r w:rsidRPr="00C66C23">
        <w:rPr>
          <w:lang w:val="en-ZA" w:eastAsia="en-ZA"/>
        </w:rPr>
        <w:drawing>
          <wp:anchor distT="0" distB="0" distL="114300" distR="114300" simplePos="0" relativeHeight="251659264" behindDoc="0" locked="1" layoutInCell="0" allowOverlap="0" wp14:anchorId="651C6914" wp14:editId="0DF81EC7">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64940547" w14:textId="77777777" w:rsidR="00EB7655" w:rsidRPr="00C66C23" w:rsidRDefault="00D2019F" w:rsidP="00682D07">
      <w:pPr>
        <w:pStyle w:val="REG-H1d"/>
        <w:rPr>
          <w:lang w:val="en-GB"/>
        </w:rPr>
      </w:pPr>
      <w:r w:rsidRPr="00C66C23">
        <w:rPr>
          <w:lang w:val="en-GB"/>
        </w:rPr>
        <w:t>REGULATIONS MADE IN TERMS OF</w:t>
      </w:r>
    </w:p>
    <w:p w14:paraId="1D9B68C4" w14:textId="77777777" w:rsidR="00E2335D" w:rsidRPr="00C66C23" w:rsidRDefault="00E2335D" w:rsidP="00BD2B69">
      <w:pPr>
        <w:pStyle w:val="REG-H1d"/>
        <w:rPr>
          <w:lang w:val="en-GB"/>
        </w:rPr>
      </w:pPr>
    </w:p>
    <w:p w14:paraId="6E0EE970" w14:textId="35845DCD" w:rsidR="005C5132" w:rsidRPr="00C66C23" w:rsidRDefault="004806FF" w:rsidP="005C5132">
      <w:pPr>
        <w:pStyle w:val="REG-H1a"/>
      </w:pPr>
      <w:r w:rsidRPr="00C66C23">
        <w:t>Standards Act 18</w:t>
      </w:r>
      <w:r w:rsidR="005C5132" w:rsidRPr="00C66C23">
        <w:t xml:space="preserve"> of </w:t>
      </w:r>
      <w:r w:rsidRPr="00C66C23">
        <w:t>2005</w:t>
      </w:r>
    </w:p>
    <w:p w14:paraId="4D1E5D68" w14:textId="002B860E" w:rsidR="00BD2B69" w:rsidRPr="00C66C23" w:rsidRDefault="00D924D5" w:rsidP="00BC6658">
      <w:pPr>
        <w:pStyle w:val="REG-H1b"/>
        <w:rPr>
          <w:b w:val="0"/>
        </w:rPr>
      </w:pPr>
      <w:r w:rsidRPr="00C66C23">
        <w:rPr>
          <w:b w:val="0"/>
        </w:rPr>
        <w:t>s</w:t>
      </w:r>
      <w:r w:rsidR="00BD2B69" w:rsidRPr="00C66C23">
        <w:rPr>
          <w:b w:val="0"/>
        </w:rPr>
        <w:t xml:space="preserve">ection </w:t>
      </w:r>
      <w:r w:rsidR="001A0387" w:rsidRPr="00C66C23">
        <w:rPr>
          <w:b w:val="0"/>
        </w:rPr>
        <w:t>34(1)(d)</w:t>
      </w:r>
    </w:p>
    <w:p w14:paraId="20F23207" w14:textId="77777777" w:rsidR="00E2335D" w:rsidRPr="00C66C23" w:rsidRDefault="00E2335D" w:rsidP="00E2335D">
      <w:pPr>
        <w:pStyle w:val="REG-H1a"/>
        <w:pBdr>
          <w:bottom w:val="single" w:sz="4" w:space="1" w:color="auto"/>
        </w:pBdr>
      </w:pPr>
    </w:p>
    <w:p w14:paraId="067608D1" w14:textId="77777777" w:rsidR="00E2335D" w:rsidRPr="00C66C23" w:rsidRDefault="00E2335D" w:rsidP="00E2335D">
      <w:pPr>
        <w:pStyle w:val="REG-H1a"/>
      </w:pPr>
    </w:p>
    <w:p w14:paraId="793CFE55" w14:textId="6F67746A" w:rsidR="00E2335D" w:rsidRPr="00C66C23" w:rsidRDefault="00BF7458" w:rsidP="00BF7458">
      <w:pPr>
        <w:pStyle w:val="REG-H1b"/>
      </w:pPr>
      <w:r w:rsidRPr="00C66C23">
        <w:t>Alcohol-based Hand Sanitisers Regulations</w:t>
      </w:r>
      <w:r w:rsidR="005C5132" w:rsidRPr="00C66C23">
        <w:t xml:space="preserve"> </w:t>
      </w:r>
    </w:p>
    <w:p w14:paraId="33F5FCDD" w14:textId="1DC35887" w:rsidR="00D2019F" w:rsidRPr="00C66C23" w:rsidRDefault="00BD2B69" w:rsidP="00C838EC">
      <w:pPr>
        <w:pStyle w:val="REG-H1d"/>
        <w:rPr>
          <w:lang w:val="en-GB"/>
        </w:rPr>
      </w:pPr>
      <w:r w:rsidRPr="00C66C23">
        <w:rPr>
          <w:lang w:val="en-GB"/>
        </w:rPr>
        <w:t xml:space="preserve">Government Notice </w:t>
      </w:r>
      <w:r w:rsidR="00A96F7E" w:rsidRPr="00C66C23">
        <w:rPr>
          <w:lang w:val="en-GB"/>
        </w:rPr>
        <w:t>114</w:t>
      </w:r>
      <w:r w:rsidR="005709A6" w:rsidRPr="00C66C23">
        <w:rPr>
          <w:lang w:val="en-GB"/>
        </w:rPr>
        <w:t xml:space="preserve"> </w:t>
      </w:r>
      <w:r w:rsidR="005C16B3" w:rsidRPr="00C66C23">
        <w:rPr>
          <w:lang w:val="en-GB"/>
        </w:rPr>
        <w:t>of</w:t>
      </w:r>
      <w:r w:rsidR="005709A6" w:rsidRPr="00C66C23">
        <w:rPr>
          <w:lang w:val="en-GB"/>
        </w:rPr>
        <w:t xml:space="preserve"> </w:t>
      </w:r>
      <w:r w:rsidR="00A96F7E" w:rsidRPr="00C66C23">
        <w:rPr>
          <w:lang w:val="en-GB"/>
        </w:rPr>
        <w:t>2020</w:t>
      </w:r>
    </w:p>
    <w:p w14:paraId="7EF27908" w14:textId="7EDFF22B" w:rsidR="003013D8" w:rsidRPr="00C66C23" w:rsidRDefault="003013D8" w:rsidP="003013D8">
      <w:pPr>
        <w:pStyle w:val="REG-Amend"/>
      </w:pPr>
      <w:r w:rsidRPr="00C66C23">
        <w:t>(</w:t>
      </w:r>
      <w:hyperlink r:id="rId9" w:history="1">
        <w:r w:rsidR="00D56475" w:rsidRPr="0063721F">
          <w:rPr>
            <w:rStyle w:val="Hyperlink"/>
          </w:rPr>
          <w:t>GG 7201</w:t>
        </w:r>
      </w:hyperlink>
      <w:r w:rsidRPr="00C66C23">
        <w:t>)</w:t>
      </w:r>
    </w:p>
    <w:p w14:paraId="59034BB7" w14:textId="08A8AAB1" w:rsidR="00345181" w:rsidRDefault="003013D8" w:rsidP="004E0CF3">
      <w:pPr>
        <w:pStyle w:val="REG-Amend"/>
      </w:pPr>
      <w:r w:rsidRPr="00C66C23">
        <w:t xml:space="preserve">came into force on date of publication: </w:t>
      </w:r>
      <w:r w:rsidR="00A603CC" w:rsidRPr="00C66C23">
        <w:t>30 April 2020</w:t>
      </w:r>
    </w:p>
    <w:p w14:paraId="33C38AD8" w14:textId="77777777" w:rsidR="00D56475" w:rsidRDefault="00D56475" w:rsidP="00D56475">
      <w:pPr>
        <w:pStyle w:val="REG-H1c"/>
      </w:pPr>
    </w:p>
    <w:p w14:paraId="6FB23CDC" w14:textId="77777777" w:rsidR="00D56475" w:rsidRDefault="00D56475" w:rsidP="00D56475">
      <w:pPr>
        <w:pStyle w:val="REG-H1c"/>
        <w:rPr>
          <w:rStyle w:val="REG-AmendChar"/>
          <w:rFonts w:eastAsiaTheme="minorHAnsi"/>
          <w:b/>
        </w:rPr>
      </w:pPr>
      <w:r>
        <w:rPr>
          <w:color w:val="00B050"/>
        </w:rPr>
        <w:t>as amended by</w:t>
      </w:r>
    </w:p>
    <w:p w14:paraId="23D5AD33" w14:textId="77777777" w:rsidR="00D56475" w:rsidRDefault="00D56475" w:rsidP="00D56475">
      <w:pPr>
        <w:pStyle w:val="REG-H1c"/>
      </w:pPr>
    </w:p>
    <w:p w14:paraId="576238F2" w14:textId="488F8BFC" w:rsidR="00D56475" w:rsidRPr="00D56475" w:rsidRDefault="00D56475" w:rsidP="00D56475">
      <w:pPr>
        <w:pStyle w:val="REG-H1c"/>
        <w:rPr>
          <w:rStyle w:val="REG-AmendChar"/>
          <w:rFonts w:eastAsiaTheme="minorHAnsi"/>
          <w:b/>
        </w:rPr>
      </w:pPr>
      <w:r>
        <w:t xml:space="preserve">Government Notice </w:t>
      </w:r>
      <w:r w:rsidR="009D26F1">
        <w:t xml:space="preserve">250 of </w:t>
      </w:r>
      <w:r w:rsidRPr="00D56475">
        <w:t xml:space="preserve">2021 </w:t>
      </w:r>
      <w:r w:rsidRPr="00D56475">
        <w:rPr>
          <w:rStyle w:val="REG-AmendChar"/>
          <w:rFonts w:eastAsiaTheme="minorHAnsi"/>
          <w:b/>
        </w:rPr>
        <w:t>(</w:t>
      </w:r>
      <w:hyperlink r:id="rId10" w:history="1">
        <w:r w:rsidRPr="00D56475">
          <w:rPr>
            <w:rStyle w:val="Hyperlink"/>
          </w:rPr>
          <w:t>GG 7687</w:t>
        </w:r>
      </w:hyperlink>
      <w:r w:rsidRPr="00D56475">
        <w:rPr>
          <w:rStyle w:val="REG-AmendChar"/>
          <w:rFonts w:eastAsiaTheme="minorHAnsi"/>
          <w:b/>
        </w:rPr>
        <w:t>)</w:t>
      </w:r>
    </w:p>
    <w:p w14:paraId="6E2F7753" w14:textId="659A7013" w:rsidR="00D56475" w:rsidRDefault="00D56475" w:rsidP="00D56475">
      <w:pPr>
        <w:pStyle w:val="REG-Amend"/>
      </w:pPr>
      <w:r>
        <w:t xml:space="preserve">came into force on date of publication: </w:t>
      </w:r>
      <w:r w:rsidR="007F6591">
        <w:t>18 November 2021</w:t>
      </w:r>
    </w:p>
    <w:p w14:paraId="70CA885B" w14:textId="24DDF16A" w:rsidR="007F6591" w:rsidRPr="00E210BA" w:rsidRDefault="007F6591" w:rsidP="00D56475">
      <w:pPr>
        <w:pStyle w:val="REG-Amend"/>
      </w:pPr>
    </w:p>
    <w:p w14:paraId="718327C7" w14:textId="165AF9A6" w:rsidR="007F6591" w:rsidRPr="00E210BA" w:rsidRDefault="007F6591" w:rsidP="00E210BA">
      <w:pPr>
        <w:pStyle w:val="REG-Amend"/>
      </w:pPr>
      <w:r w:rsidRPr="00E210BA">
        <w:t>G</w:t>
      </w:r>
      <w:r w:rsidR="009D26F1" w:rsidRPr="00E210BA">
        <w:t xml:space="preserve">N </w:t>
      </w:r>
      <w:r w:rsidRPr="00E210BA">
        <w:t xml:space="preserve">11/2020 states that, under </w:t>
      </w:r>
      <w:r w:rsidRPr="00E210BA">
        <w:rPr>
          <w:lang w:val="en-ZA"/>
        </w:rPr>
        <w:t>section 20(6) of the Standards Act, compliance with NAMS/SANS 490, published under General Notice 164/2020</w:t>
      </w:r>
      <w:r w:rsidR="009D26F1" w:rsidRPr="00E210BA">
        <w:rPr>
          <w:lang w:val="en-ZA"/>
        </w:rPr>
        <w:t xml:space="preserve"> (</w:t>
      </w:r>
      <w:hyperlink r:id="rId11" w:history="1">
        <w:r w:rsidR="009D26F1" w:rsidRPr="00E210BA">
          <w:rPr>
            <w:rStyle w:val="Hyperlink"/>
            <w:lang w:val="en-ZA"/>
          </w:rPr>
          <w:t>GG 7199</w:t>
        </w:r>
      </w:hyperlink>
      <w:r w:rsidR="009D26F1" w:rsidRPr="00E210BA">
        <w:rPr>
          <w:lang w:val="en-ZA"/>
        </w:rPr>
        <w:t>)</w:t>
      </w:r>
      <w:r w:rsidRPr="00E210BA">
        <w:rPr>
          <w:lang w:val="en-ZA"/>
        </w:rPr>
        <w:t>, is compulsory for purposes of that section.</w:t>
      </w:r>
      <w:r w:rsidR="009D26F1" w:rsidRPr="00E210BA">
        <w:rPr>
          <w:lang w:val="en-ZA"/>
        </w:rPr>
        <w:t xml:space="preserve"> This statement is amended by GN 250/2021 </w:t>
      </w:r>
      <w:r w:rsidR="00E210BA" w:rsidRPr="00E210BA">
        <w:rPr>
          <w:lang w:val="en-ZA"/>
        </w:rPr>
        <w:t xml:space="preserve">to state that compliance with </w:t>
      </w:r>
      <w:r w:rsidR="00DA33B2">
        <w:rPr>
          <w:lang w:val="en-ZA"/>
        </w:rPr>
        <w:t xml:space="preserve">the replacement </w:t>
      </w:r>
      <w:r w:rsidR="00E210BA" w:rsidRPr="00E210BA">
        <w:rPr>
          <w:lang w:val="en-ZA"/>
        </w:rPr>
        <w:t>NAMS/SANS 490, published under General Notice 240/2021 (</w:t>
      </w:r>
      <w:hyperlink r:id="rId12" w:history="1">
        <w:r w:rsidR="00E210BA" w:rsidRPr="00E210BA">
          <w:rPr>
            <w:rStyle w:val="Hyperlink"/>
            <w:lang w:val="en-ZA"/>
          </w:rPr>
          <w:t>GG 7</w:t>
        </w:r>
        <w:r w:rsidR="00E210BA">
          <w:rPr>
            <w:rStyle w:val="Hyperlink"/>
            <w:lang w:val="en-ZA"/>
          </w:rPr>
          <w:t>569</w:t>
        </w:r>
      </w:hyperlink>
      <w:r w:rsidR="00E210BA" w:rsidRPr="00E210BA">
        <w:rPr>
          <w:lang w:val="en-ZA"/>
        </w:rPr>
        <w:t xml:space="preserve">), is compulsory </w:t>
      </w:r>
      <w:r w:rsidR="00DA33B2">
        <w:rPr>
          <w:lang w:val="en-ZA"/>
        </w:rPr>
        <w:br/>
      </w:r>
      <w:r w:rsidR="00E210BA" w:rsidRPr="00E210BA">
        <w:rPr>
          <w:lang w:val="en-ZA"/>
        </w:rPr>
        <w:t xml:space="preserve">for purposes of that </w:t>
      </w:r>
      <w:r w:rsidR="00DA33B2">
        <w:rPr>
          <w:lang w:val="en-ZA"/>
        </w:rPr>
        <w:t>section.</w:t>
      </w:r>
    </w:p>
    <w:p w14:paraId="4287998F" w14:textId="77777777" w:rsidR="005955EA" w:rsidRPr="00C66C23" w:rsidRDefault="005955EA" w:rsidP="0087487C">
      <w:pPr>
        <w:pStyle w:val="REG-H1a"/>
        <w:pBdr>
          <w:bottom w:val="single" w:sz="4" w:space="1" w:color="auto"/>
        </w:pBdr>
      </w:pPr>
    </w:p>
    <w:p w14:paraId="671AC81B" w14:textId="77777777" w:rsidR="001121EE" w:rsidRPr="00C66C23" w:rsidRDefault="001121EE" w:rsidP="0087487C">
      <w:pPr>
        <w:pStyle w:val="REG-H1a"/>
      </w:pPr>
    </w:p>
    <w:p w14:paraId="097BA6C1" w14:textId="0AF16EAB" w:rsidR="008938F7" w:rsidRPr="00C66C23" w:rsidRDefault="008938F7" w:rsidP="00C36B55">
      <w:pPr>
        <w:pStyle w:val="REG-H2"/>
        <w:rPr>
          <w:b w:val="0"/>
          <w:bCs/>
          <w:color w:val="auto"/>
        </w:rPr>
      </w:pPr>
      <w:r w:rsidRPr="00C66C23">
        <w:rPr>
          <w:b w:val="0"/>
          <w:bCs/>
          <w:color w:val="auto"/>
        </w:rPr>
        <w:t xml:space="preserve">ARRANGEMENT OF </w:t>
      </w:r>
      <w:r w:rsidR="00C11092" w:rsidRPr="00C66C23">
        <w:rPr>
          <w:b w:val="0"/>
          <w:bCs/>
          <w:color w:val="auto"/>
        </w:rPr>
        <w:t>REGULATIONS</w:t>
      </w:r>
    </w:p>
    <w:p w14:paraId="67B8DFA6" w14:textId="77777777" w:rsidR="00C63501" w:rsidRPr="00C66C23" w:rsidRDefault="00C63501" w:rsidP="005C5132">
      <w:pPr>
        <w:pStyle w:val="REG-P0"/>
      </w:pPr>
    </w:p>
    <w:p w14:paraId="56082E0F" w14:textId="77777777" w:rsidR="00030B72" w:rsidRPr="00C66C23" w:rsidRDefault="00030B72" w:rsidP="00030B72">
      <w:pPr>
        <w:pStyle w:val="REG-P0"/>
      </w:pPr>
      <w:r w:rsidRPr="00C66C23">
        <w:t>1.</w:t>
      </w:r>
      <w:r w:rsidRPr="00C66C23">
        <w:tab/>
        <w:t>Definitions</w:t>
      </w:r>
    </w:p>
    <w:p w14:paraId="12DBDD14" w14:textId="77777777" w:rsidR="00030B72" w:rsidRPr="00C66C23" w:rsidRDefault="00030B72" w:rsidP="00030B72">
      <w:pPr>
        <w:pStyle w:val="REG-P0"/>
      </w:pPr>
      <w:r w:rsidRPr="00C66C23">
        <w:t>2.</w:t>
      </w:r>
      <w:r w:rsidRPr="00C66C23">
        <w:tab/>
        <w:t>Purpose of regulations</w:t>
      </w:r>
    </w:p>
    <w:p w14:paraId="17BD03C3" w14:textId="77777777" w:rsidR="00030B72" w:rsidRPr="00C66C23" w:rsidRDefault="00030B72" w:rsidP="00030B72">
      <w:pPr>
        <w:pStyle w:val="REG-P0"/>
      </w:pPr>
      <w:r w:rsidRPr="00C66C23">
        <w:t>3.</w:t>
      </w:r>
      <w:r w:rsidRPr="00C66C23">
        <w:tab/>
        <w:t>Specific requirements in respect of hand sanitisers</w:t>
      </w:r>
    </w:p>
    <w:p w14:paraId="1F41BD5B" w14:textId="77777777" w:rsidR="00030B72" w:rsidRPr="00C66C23" w:rsidRDefault="00030B72" w:rsidP="00030B72">
      <w:pPr>
        <w:pStyle w:val="REG-P0"/>
      </w:pPr>
      <w:r w:rsidRPr="00C66C23">
        <w:t>4.</w:t>
      </w:r>
      <w:r w:rsidRPr="00C66C23">
        <w:tab/>
        <w:t>Registration of hand sanitisers and manufacturing facilities</w:t>
      </w:r>
    </w:p>
    <w:p w14:paraId="380A1C02" w14:textId="77777777" w:rsidR="00030B72" w:rsidRPr="00C66C23" w:rsidRDefault="00030B72" w:rsidP="00030B72">
      <w:pPr>
        <w:pStyle w:val="REG-P0"/>
      </w:pPr>
      <w:r w:rsidRPr="00C66C23">
        <w:t>5.</w:t>
      </w:r>
      <w:r w:rsidRPr="00C66C23">
        <w:tab/>
        <w:t>Importing of hand sanitisers under mutual recognition agreement</w:t>
      </w:r>
    </w:p>
    <w:p w14:paraId="76E14B4B" w14:textId="77777777" w:rsidR="00030B72" w:rsidRPr="00C66C23" w:rsidRDefault="00030B72" w:rsidP="00030B72">
      <w:pPr>
        <w:pStyle w:val="REG-P0"/>
      </w:pPr>
      <w:r w:rsidRPr="00C66C23">
        <w:t>6.</w:t>
      </w:r>
      <w:r w:rsidRPr="00C66C23">
        <w:tab/>
        <w:t>Importing of hand sanitisers where no mutual recognition agreement exists</w:t>
      </w:r>
    </w:p>
    <w:p w14:paraId="3C1282E5" w14:textId="77777777" w:rsidR="00030B72" w:rsidRPr="00C66C23" w:rsidRDefault="00030B72" w:rsidP="00030B72">
      <w:pPr>
        <w:pStyle w:val="REG-P0"/>
      </w:pPr>
      <w:r w:rsidRPr="00C66C23">
        <w:t>7.</w:t>
      </w:r>
      <w:r w:rsidRPr="00C66C23">
        <w:tab/>
        <w:t>Surveillance</w:t>
      </w:r>
    </w:p>
    <w:p w14:paraId="2D344E67" w14:textId="77777777" w:rsidR="00030B72" w:rsidRPr="00C66C23" w:rsidRDefault="00030B72" w:rsidP="00030B72">
      <w:pPr>
        <w:pStyle w:val="REG-P0"/>
      </w:pPr>
      <w:r w:rsidRPr="00C66C23">
        <w:t>8.</w:t>
      </w:r>
      <w:r w:rsidRPr="00C66C23">
        <w:tab/>
        <w:t>Mark of conformity</w:t>
      </w:r>
    </w:p>
    <w:p w14:paraId="4AB09CA2" w14:textId="77777777" w:rsidR="00030B72" w:rsidRPr="00C66C23" w:rsidRDefault="00030B72" w:rsidP="00030B72">
      <w:pPr>
        <w:pStyle w:val="REG-P0"/>
      </w:pPr>
    </w:p>
    <w:p w14:paraId="7475DD2C" w14:textId="77777777" w:rsidR="00030B72" w:rsidRPr="00C66C23" w:rsidRDefault="00030B72" w:rsidP="00030B72">
      <w:pPr>
        <w:pStyle w:val="REG-P0"/>
        <w:ind w:left="1985" w:hanging="1418"/>
      </w:pPr>
      <w:r w:rsidRPr="00C66C23">
        <w:t>Annexure 1:</w:t>
      </w:r>
      <w:r w:rsidRPr="00C66C23">
        <w:tab/>
        <w:t xml:space="preserve">Markings that must appear on packing of hand sanitisers </w:t>
      </w:r>
    </w:p>
    <w:p w14:paraId="68B2D785" w14:textId="77777777" w:rsidR="00030B72" w:rsidRPr="00C66C23" w:rsidRDefault="00030B72" w:rsidP="00030B72">
      <w:pPr>
        <w:pStyle w:val="REG-P0"/>
        <w:ind w:left="1985" w:hanging="1418"/>
      </w:pPr>
      <w:r w:rsidRPr="00C66C23">
        <w:t>Annexure 2:</w:t>
      </w:r>
      <w:r w:rsidRPr="00C66C23">
        <w:tab/>
        <w:t>Units of measurement, symbols and quantities</w:t>
      </w:r>
    </w:p>
    <w:p w14:paraId="3002F0F2" w14:textId="77777777" w:rsidR="00030B72" w:rsidRPr="00C66C23" w:rsidRDefault="00030B72" w:rsidP="00030B72">
      <w:pPr>
        <w:pStyle w:val="REG-P0"/>
        <w:ind w:left="1985" w:hanging="1418"/>
      </w:pPr>
      <w:r w:rsidRPr="00C66C23">
        <w:lastRenderedPageBreak/>
        <w:t>Annexure 3:</w:t>
      </w:r>
      <w:r w:rsidRPr="00C66C23">
        <w:tab/>
        <w:t xml:space="preserve">Application for registration of hand sanitisers and manufacturing facilities </w:t>
      </w:r>
    </w:p>
    <w:p w14:paraId="7BE22F67" w14:textId="77777777" w:rsidR="00030B72" w:rsidRPr="00C66C23" w:rsidRDefault="00030B72" w:rsidP="00030B72">
      <w:pPr>
        <w:pStyle w:val="REG-P0"/>
        <w:ind w:left="1985" w:hanging="1418"/>
      </w:pPr>
      <w:r w:rsidRPr="00C66C23">
        <w:t>Annexure 4:</w:t>
      </w:r>
      <w:r w:rsidRPr="00C66C23">
        <w:tab/>
        <w:t>Application procedure for importing of hand sanitisers under mutual recognition agreement</w:t>
      </w:r>
    </w:p>
    <w:p w14:paraId="2F418B2A" w14:textId="77777777" w:rsidR="00030B72" w:rsidRPr="00C66C23" w:rsidRDefault="00030B72" w:rsidP="00030B72">
      <w:pPr>
        <w:pStyle w:val="REG-P0"/>
        <w:ind w:left="1985" w:hanging="1418"/>
      </w:pPr>
      <w:r w:rsidRPr="00C66C23">
        <w:t>Annexure 5:</w:t>
      </w:r>
      <w:r w:rsidRPr="00C66C23">
        <w:tab/>
        <w:t>Application procedure for importing hand sanitisers where no mutual recognition agreement exists</w:t>
      </w:r>
    </w:p>
    <w:p w14:paraId="008490C5" w14:textId="77777777" w:rsidR="00030B72" w:rsidRPr="00C66C23" w:rsidRDefault="00030B72" w:rsidP="00030B72">
      <w:pPr>
        <w:pStyle w:val="REG-P0"/>
        <w:ind w:left="1985" w:hanging="1418"/>
      </w:pPr>
      <w:r w:rsidRPr="00C66C23">
        <w:t>Annexure 6:</w:t>
      </w:r>
      <w:r w:rsidRPr="00C66C23">
        <w:tab/>
        <w:t>Minimum height of numbers and letters</w:t>
      </w:r>
    </w:p>
    <w:p w14:paraId="16BB1E25" w14:textId="77777777" w:rsidR="00FA7FE6" w:rsidRPr="00C66C23" w:rsidRDefault="00FA7FE6" w:rsidP="00030B72">
      <w:pPr>
        <w:pStyle w:val="REG-H1a"/>
        <w:pBdr>
          <w:bottom w:val="single" w:sz="4" w:space="1" w:color="auto"/>
        </w:pBdr>
        <w:jc w:val="left"/>
      </w:pPr>
    </w:p>
    <w:p w14:paraId="23803ED8" w14:textId="77777777" w:rsidR="00342850" w:rsidRPr="00C66C23" w:rsidRDefault="00342850" w:rsidP="00342850">
      <w:pPr>
        <w:pStyle w:val="REG-H1a"/>
      </w:pPr>
    </w:p>
    <w:p w14:paraId="50F803B4" w14:textId="77777777" w:rsidR="00C43DEE" w:rsidRPr="00C66C23" w:rsidRDefault="00C43DEE" w:rsidP="00C43DEE">
      <w:pPr>
        <w:pStyle w:val="REG-P0"/>
        <w:rPr>
          <w:b/>
        </w:rPr>
      </w:pPr>
      <w:r w:rsidRPr="00C66C23">
        <w:rPr>
          <w:b/>
        </w:rPr>
        <w:t>Definitions</w:t>
      </w:r>
    </w:p>
    <w:p w14:paraId="55B2F3E5" w14:textId="77777777" w:rsidR="00C43DEE" w:rsidRPr="00C66C23" w:rsidRDefault="00C43DEE" w:rsidP="00C43DEE">
      <w:pPr>
        <w:pStyle w:val="REG-P0"/>
        <w:rPr>
          <w:b/>
        </w:rPr>
      </w:pPr>
    </w:p>
    <w:p w14:paraId="4D437A6C" w14:textId="77777777" w:rsidR="00C43DEE" w:rsidRPr="00C66C23" w:rsidRDefault="00C43DEE" w:rsidP="00C43DEE">
      <w:pPr>
        <w:pStyle w:val="REG-P1"/>
      </w:pPr>
      <w:r w:rsidRPr="00C66C23">
        <w:rPr>
          <w:b/>
          <w:bCs/>
        </w:rPr>
        <w:t>1.</w:t>
      </w:r>
      <w:r w:rsidRPr="00C66C23">
        <w:rPr>
          <w:b/>
          <w:bCs/>
        </w:rPr>
        <w:tab/>
      </w:r>
      <w:r w:rsidRPr="00C66C23">
        <w:t>In these regulations, a word or an expression to which a meaning has been given in the Act has that meaning, and unless context otherwise indicates -</w:t>
      </w:r>
    </w:p>
    <w:p w14:paraId="30BC6018" w14:textId="2E991431" w:rsidR="00C43DEE" w:rsidRDefault="00C43DEE" w:rsidP="00C43DEE">
      <w:pPr>
        <w:pStyle w:val="REG-P0"/>
      </w:pPr>
    </w:p>
    <w:p w14:paraId="45BF50E9" w14:textId="77777777" w:rsidR="00C43DEE" w:rsidRPr="00C66C23" w:rsidRDefault="00C43DEE" w:rsidP="00C43DEE">
      <w:pPr>
        <w:pStyle w:val="REG-P0"/>
      </w:pPr>
      <w:r w:rsidRPr="00C66C23">
        <w:t>“attestation of conformity” means a declaration attesting that a product is in conformity with the applicable standards and other applicable requirements;</w:t>
      </w:r>
    </w:p>
    <w:p w14:paraId="578FCC77" w14:textId="77777777" w:rsidR="00C43DEE" w:rsidRPr="00C66C23" w:rsidRDefault="00C43DEE" w:rsidP="00C43DEE">
      <w:pPr>
        <w:pStyle w:val="REG-P0"/>
      </w:pPr>
    </w:p>
    <w:p w14:paraId="42A3D88F" w14:textId="77777777" w:rsidR="00C43DEE" w:rsidRPr="00C66C23" w:rsidRDefault="00C43DEE" w:rsidP="00C43DEE">
      <w:pPr>
        <w:pStyle w:val="REG-P0"/>
      </w:pPr>
      <w:r w:rsidRPr="00C66C23">
        <w:t>“certificate of conformity”, in relation to hand sanitiser, means a document issued by the NSI attesting that the quality or safety of the hand sanitiser conforms to the requirements of NAMS/SANS 490 and the WHO recommendations;</w:t>
      </w:r>
    </w:p>
    <w:p w14:paraId="22B7ABEF" w14:textId="77777777" w:rsidR="00C43DEE" w:rsidRPr="00C66C23" w:rsidRDefault="00C43DEE" w:rsidP="00C43DEE">
      <w:pPr>
        <w:pStyle w:val="REG-P0"/>
      </w:pPr>
    </w:p>
    <w:p w14:paraId="7B4BBC53" w14:textId="77777777" w:rsidR="00C43DEE" w:rsidRPr="00C66C23" w:rsidRDefault="00C43DEE" w:rsidP="00C43DEE">
      <w:pPr>
        <w:pStyle w:val="REG-P0"/>
      </w:pPr>
      <w:r w:rsidRPr="00C66C23">
        <w:t>“conformity assessment body” means a body that performs conformity assessment services and that is formally recognised or appointed by the NSI in a foreign country to assesses the manufacturer, distributor or the importer and the conformity of the product in accordance with the relevant standards and other applicable requirements;</w:t>
      </w:r>
    </w:p>
    <w:p w14:paraId="2384A774" w14:textId="75323F35" w:rsidR="00C43DEE" w:rsidRDefault="00C43DEE" w:rsidP="00C43DEE">
      <w:pPr>
        <w:pStyle w:val="REG-P0"/>
      </w:pPr>
    </w:p>
    <w:p w14:paraId="45B97158" w14:textId="0D745EE9" w:rsidR="005C175F" w:rsidRDefault="005C175F" w:rsidP="005C175F">
      <w:pPr>
        <w:pStyle w:val="REG-Amend"/>
      </w:pPr>
      <w:r>
        <w:t xml:space="preserve">[The </w:t>
      </w:r>
      <w:r>
        <w:t xml:space="preserve">verb </w:t>
      </w:r>
      <w:r>
        <w:t>“a</w:t>
      </w:r>
      <w:r>
        <w:t>ssesses</w:t>
      </w:r>
      <w:r>
        <w:t xml:space="preserve">” </w:t>
      </w:r>
      <w:r>
        <w:t xml:space="preserve">should be </w:t>
      </w:r>
      <w:r>
        <w:t xml:space="preserve">“assess” </w:t>
      </w:r>
      <w:r>
        <w:t>to be grammatically correct.</w:t>
      </w:r>
      <w:r>
        <w:t>]</w:t>
      </w:r>
    </w:p>
    <w:p w14:paraId="23AFD38F" w14:textId="77777777" w:rsidR="005C175F" w:rsidRPr="00C66C23" w:rsidRDefault="005C175F" w:rsidP="00C43DEE">
      <w:pPr>
        <w:pStyle w:val="REG-P0"/>
      </w:pPr>
    </w:p>
    <w:p w14:paraId="3318C4D0" w14:textId="029D9CF3" w:rsidR="00C43DEE" w:rsidRPr="00C66C23" w:rsidRDefault="00C43DEE" w:rsidP="00C43DEE">
      <w:pPr>
        <w:pStyle w:val="REG-P0"/>
      </w:pPr>
      <w:r w:rsidRPr="00C66C23">
        <w:t>“consumer package</w:t>
      </w:r>
      <w:r w:rsidR="005C175F">
        <w:t>”</w:t>
      </w:r>
      <w:r w:rsidRPr="00C66C23">
        <w:t xml:space="preserve"> means package that is customarily produced or distributed for sale to final purchasers through retail sales agencies or other means;</w:t>
      </w:r>
    </w:p>
    <w:p w14:paraId="584337D4" w14:textId="03E976DE" w:rsidR="00C43DEE" w:rsidRDefault="00C43DEE" w:rsidP="00C43DEE">
      <w:pPr>
        <w:pStyle w:val="REG-P0"/>
      </w:pPr>
    </w:p>
    <w:p w14:paraId="2E81D168" w14:textId="08F765CC" w:rsidR="005C175F" w:rsidRDefault="005C175F" w:rsidP="005C175F">
      <w:pPr>
        <w:pStyle w:val="REG-Amend"/>
      </w:pPr>
      <w:r>
        <w:t>[The word “a” appears to have been omitted between the words “means” and “package”.]</w:t>
      </w:r>
    </w:p>
    <w:p w14:paraId="28453BB9" w14:textId="77777777" w:rsidR="005C175F" w:rsidRPr="00C66C23" w:rsidRDefault="005C175F" w:rsidP="00C43DEE">
      <w:pPr>
        <w:pStyle w:val="REG-P0"/>
      </w:pPr>
    </w:p>
    <w:p w14:paraId="25C198CF" w14:textId="77777777" w:rsidR="00C43DEE" w:rsidRPr="00C66C23" w:rsidRDefault="00C43DEE" w:rsidP="00C43DEE">
      <w:pPr>
        <w:pStyle w:val="REG-P0"/>
      </w:pPr>
      <w:r w:rsidRPr="00C66C23">
        <w:t>“distributor” means a person who sources from a local manufacturer or an importer hand sanitisers registered or approved by the NSI and who sells, distributes, exchanges or otherwise deals in hand sanitisers in return for anything of value;</w:t>
      </w:r>
    </w:p>
    <w:p w14:paraId="0F0FFA0B" w14:textId="77777777" w:rsidR="00C43DEE" w:rsidRPr="00C66C23" w:rsidRDefault="00C43DEE" w:rsidP="00C43DEE">
      <w:pPr>
        <w:pStyle w:val="REG-P0"/>
      </w:pPr>
    </w:p>
    <w:p w14:paraId="72F83E5A" w14:textId="77777777" w:rsidR="00C43DEE" w:rsidRPr="00C66C23" w:rsidRDefault="00C43DEE" w:rsidP="00C43DEE">
      <w:pPr>
        <w:pStyle w:val="REG-P0"/>
      </w:pPr>
      <w:r w:rsidRPr="00C66C23">
        <w:t>“expiry date”, in relation to a hand sanitiser, means the date indicating the end of the period under the stated storage conditions as specified on the label by the manufacturer until which the hand sanitiser will retain any specific qualities for which implied or expressed claims have been made;</w:t>
      </w:r>
    </w:p>
    <w:p w14:paraId="387CF20A" w14:textId="77777777" w:rsidR="00C43DEE" w:rsidRPr="00C66C23" w:rsidRDefault="00C43DEE" w:rsidP="00C43DEE">
      <w:pPr>
        <w:pStyle w:val="REG-P0"/>
      </w:pPr>
    </w:p>
    <w:p w14:paraId="2C5E407A" w14:textId="77777777" w:rsidR="00C43DEE" w:rsidRPr="00C66C23" w:rsidRDefault="00C43DEE" w:rsidP="00C43DEE">
      <w:pPr>
        <w:pStyle w:val="REG-P0"/>
      </w:pPr>
      <w:r w:rsidRPr="00C66C23">
        <w:t>“importer” means a person who imports hand sanitiser into Namibia;</w:t>
      </w:r>
    </w:p>
    <w:p w14:paraId="36DC4FCE" w14:textId="77777777" w:rsidR="00C43DEE" w:rsidRPr="00C66C23" w:rsidRDefault="00C43DEE" w:rsidP="00C43DEE">
      <w:pPr>
        <w:pStyle w:val="REG-P0"/>
      </w:pPr>
    </w:p>
    <w:p w14:paraId="3CEE5040" w14:textId="77777777" w:rsidR="00C43DEE" w:rsidRPr="00C66C23" w:rsidRDefault="00C43DEE" w:rsidP="00C43DEE">
      <w:pPr>
        <w:pStyle w:val="REG-P0"/>
      </w:pPr>
      <w:r w:rsidRPr="00C66C23">
        <w:t>“hand sanitiser” means a disinfectant alcohol-based hand rub, referred to in NAMS/SANS 490, which is an antiseptic agent used to cleanse the hands so as to protect and prevent the passage of bacteria, virus and other pathogens that can cause infections;</w:t>
      </w:r>
    </w:p>
    <w:p w14:paraId="1D898CDB" w14:textId="77777777" w:rsidR="00C43DEE" w:rsidRPr="00C66C23" w:rsidRDefault="00C43DEE" w:rsidP="00C43DEE">
      <w:pPr>
        <w:pStyle w:val="REG-P0"/>
      </w:pPr>
    </w:p>
    <w:p w14:paraId="40ED6CB9" w14:textId="77777777" w:rsidR="00C43DEE" w:rsidRPr="00C66C23" w:rsidRDefault="00C43DEE" w:rsidP="00C43DEE">
      <w:pPr>
        <w:pStyle w:val="REG-P0"/>
      </w:pPr>
      <w:r w:rsidRPr="00C66C23">
        <w:t>“label” means any tag, brand, mark pictorial or other descriptive matter, written, printed, stencilled, marked, embossed or impressed on, or permanently attached to, a container of a product, including labelling for the purpose of promoting its sale or disposal;</w:t>
      </w:r>
    </w:p>
    <w:p w14:paraId="6F70D3C4" w14:textId="77777777" w:rsidR="00C43DEE" w:rsidRPr="00C66C23" w:rsidRDefault="00C43DEE" w:rsidP="00C43DEE">
      <w:pPr>
        <w:pStyle w:val="REG-P0"/>
      </w:pPr>
    </w:p>
    <w:p w14:paraId="5678E8E2" w14:textId="77777777" w:rsidR="00C43DEE" w:rsidRPr="00C66C23" w:rsidRDefault="00C43DEE" w:rsidP="00C43DEE">
      <w:pPr>
        <w:pStyle w:val="REG-P0"/>
      </w:pPr>
      <w:r w:rsidRPr="00C66C23">
        <w:t>“licence” means a licence issued to an importer to import a hand sanitiser from a manufacturer in a country of origin of the hand sanitiser into Namibia where no mutual recognition agreement exists;</w:t>
      </w:r>
    </w:p>
    <w:p w14:paraId="778B087B" w14:textId="77777777" w:rsidR="00C43DEE" w:rsidRPr="00C66C23" w:rsidRDefault="00C43DEE" w:rsidP="00C43DEE">
      <w:pPr>
        <w:pStyle w:val="REG-P0"/>
      </w:pPr>
    </w:p>
    <w:p w14:paraId="2BD1437B" w14:textId="77777777" w:rsidR="00C43DEE" w:rsidRPr="00C66C23" w:rsidRDefault="00C43DEE" w:rsidP="00C43DEE">
      <w:pPr>
        <w:pStyle w:val="REG-P0"/>
      </w:pPr>
      <w:r w:rsidRPr="00C66C23">
        <w:t>“manufacturer” means an entity, including a factory that prepares, compounds or formulate hand sanitisers for consumer use as a hand disinfectant;</w:t>
      </w:r>
    </w:p>
    <w:p w14:paraId="161695A3" w14:textId="55FA57A1" w:rsidR="00C43DEE" w:rsidRDefault="00C43DEE" w:rsidP="00C43DEE">
      <w:pPr>
        <w:pStyle w:val="REG-P0"/>
      </w:pPr>
    </w:p>
    <w:p w14:paraId="0000A0B8" w14:textId="6852255B" w:rsidR="00B904BC" w:rsidRDefault="00B904BC" w:rsidP="00B904BC">
      <w:pPr>
        <w:pStyle w:val="REG-Amend"/>
      </w:pPr>
      <w:r>
        <w:t>[The verb “formulate” should be “formulates”.]</w:t>
      </w:r>
    </w:p>
    <w:p w14:paraId="06B68E9C" w14:textId="77777777" w:rsidR="00B904BC" w:rsidRPr="00C66C23" w:rsidRDefault="00B904BC" w:rsidP="00C43DEE">
      <w:pPr>
        <w:pStyle w:val="REG-P0"/>
      </w:pPr>
    </w:p>
    <w:p w14:paraId="7B773A6B" w14:textId="77777777" w:rsidR="00C43DEE" w:rsidRPr="00C66C23" w:rsidRDefault="00C43DEE" w:rsidP="00C43DEE">
      <w:pPr>
        <w:pStyle w:val="REG-P0"/>
      </w:pPr>
      <w:r w:rsidRPr="00C66C23">
        <w:t>“mutual recognition agreement” means an agreement under which two or more countries or conformity assessment bodies agree to recognise one another’s conformity assessments procedures and results;</w:t>
      </w:r>
    </w:p>
    <w:p w14:paraId="28092185" w14:textId="77777777" w:rsidR="00C43DEE" w:rsidRPr="00C66C23" w:rsidRDefault="00C43DEE" w:rsidP="00C43DEE">
      <w:pPr>
        <w:pStyle w:val="REG-P0"/>
      </w:pPr>
    </w:p>
    <w:p w14:paraId="0157AE88" w14:textId="77777777" w:rsidR="00C43DEE" w:rsidRPr="00C66C23" w:rsidRDefault="00C43DEE" w:rsidP="00C43DEE">
      <w:pPr>
        <w:pStyle w:val="REG-P0"/>
      </w:pPr>
      <w:r w:rsidRPr="00C66C23">
        <w:t>“NAMS/SANS 490” means the Namibian Standard titled ‘Disinfectant alcohol-based hand rub” issued by the NSI, as in force from time to time;</w:t>
      </w:r>
    </w:p>
    <w:p w14:paraId="1BCF4843" w14:textId="5D46C9CB" w:rsidR="00C43DEE" w:rsidRDefault="00C43DEE" w:rsidP="00C43DEE">
      <w:pPr>
        <w:pStyle w:val="REG-P0"/>
      </w:pPr>
    </w:p>
    <w:p w14:paraId="7FB864A8" w14:textId="5660CF3B" w:rsidR="00B904BC" w:rsidRDefault="00B904BC" w:rsidP="00B904BC">
      <w:pPr>
        <w:pStyle w:val="REG-Amend"/>
      </w:pPr>
      <w:r w:rsidRPr="005C175F">
        <w:t xml:space="preserve">[The quoted phrase appears in the </w:t>
      </w:r>
      <w:r w:rsidRPr="005C175F">
        <w:rPr>
          <w:i/>
        </w:rPr>
        <w:t>Government Gazette</w:t>
      </w:r>
      <w:r w:rsidRPr="005C175F">
        <w:t xml:space="preserve"> with a single opening quotation mark and a double closing quot</w:t>
      </w:r>
      <w:r w:rsidR="005C175F">
        <w:t>ation mark, as reproduced above</w:t>
      </w:r>
      <w:r w:rsidR="005C175F" w:rsidRPr="005C175F">
        <w:t>.</w:t>
      </w:r>
      <w:r>
        <w:t>]</w:t>
      </w:r>
    </w:p>
    <w:p w14:paraId="7666DD71" w14:textId="2D1C29E9" w:rsidR="00B904BC" w:rsidRPr="00C66C23" w:rsidRDefault="00B904BC" w:rsidP="00C43DEE">
      <w:pPr>
        <w:pStyle w:val="REG-P0"/>
      </w:pPr>
    </w:p>
    <w:p w14:paraId="7A13F64C" w14:textId="77777777" w:rsidR="00C43DEE" w:rsidRPr="00C66C23" w:rsidRDefault="00C43DEE" w:rsidP="00C43DEE">
      <w:pPr>
        <w:pStyle w:val="REG-P0"/>
      </w:pPr>
      <w:r w:rsidRPr="00C66C23">
        <w:t>“package” means a prepackaged good or commodity;</w:t>
      </w:r>
    </w:p>
    <w:p w14:paraId="6ADCC3A5" w14:textId="77777777" w:rsidR="00C43DEE" w:rsidRPr="00C66C23" w:rsidRDefault="00C43DEE" w:rsidP="00C43DEE">
      <w:pPr>
        <w:pStyle w:val="REG-P0"/>
      </w:pPr>
    </w:p>
    <w:p w14:paraId="324A871B" w14:textId="77777777" w:rsidR="00C43DEE" w:rsidRPr="00C66C23" w:rsidRDefault="00C43DEE" w:rsidP="00C43DEE">
      <w:pPr>
        <w:pStyle w:val="REG-P0"/>
      </w:pPr>
      <w:r w:rsidRPr="00C66C23">
        <w:t>“packaging” means a container, blister pack, bottle, can, cover, drum, sachet, strip pack, syringe, tube, vessel, vial, wrapper or other similar article that serves as an immediately receptacle of a hand sanitiser including any other component or material necessary to perform containment and safety functions;</w:t>
      </w:r>
    </w:p>
    <w:p w14:paraId="702DDB84" w14:textId="0AFB5044" w:rsidR="00C43DEE" w:rsidRDefault="00C43DEE" w:rsidP="00C43DEE">
      <w:pPr>
        <w:pStyle w:val="REG-P0"/>
      </w:pPr>
    </w:p>
    <w:p w14:paraId="01B7A22F" w14:textId="64B557DF" w:rsidR="00285BC6" w:rsidRDefault="00285BC6" w:rsidP="00285BC6">
      <w:pPr>
        <w:pStyle w:val="REG-Amend"/>
      </w:pPr>
      <w:r>
        <w:t xml:space="preserve">[There appears to be an error in the phrase “immediately receptacle”; </w:t>
      </w:r>
      <w:r>
        <w:br/>
        <w:t>it is not clear what was intended.]</w:t>
      </w:r>
    </w:p>
    <w:p w14:paraId="5CC3F805" w14:textId="77777777" w:rsidR="00285BC6" w:rsidRPr="00C66C23" w:rsidRDefault="00285BC6" w:rsidP="00C43DEE">
      <w:pPr>
        <w:pStyle w:val="REG-P0"/>
      </w:pPr>
    </w:p>
    <w:p w14:paraId="24DA680B" w14:textId="73199743" w:rsidR="00C43DEE" w:rsidRDefault="00C43DEE" w:rsidP="00C43DEE">
      <w:pPr>
        <w:pStyle w:val="REG-P0"/>
        <w:rPr>
          <w:lang w:val="en-ZA"/>
        </w:rPr>
      </w:pPr>
      <w:r w:rsidRPr="00C66C23">
        <w:t xml:space="preserve">“prescribed fee” </w:t>
      </w:r>
      <w:r w:rsidR="00644A28" w:rsidRPr="00644A28">
        <w:rPr>
          <w:lang w:val="en-ZA"/>
        </w:rPr>
        <w:t xml:space="preserve">means the relevant fee payable by the applicant to NSI for service rendered or to be rendered in accordance with these regulations, as published in the </w:t>
      </w:r>
      <w:r w:rsidR="00644A28" w:rsidRPr="00644A28">
        <w:rPr>
          <w:i/>
          <w:iCs/>
          <w:lang w:val="en-ZA"/>
        </w:rPr>
        <w:t xml:space="preserve">Gazette </w:t>
      </w:r>
      <w:r w:rsidR="00644A28">
        <w:rPr>
          <w:lang w:val="en-ZA"/>
        </w:rPr>
        <w:t>from time to time;</w:t>
      </w:r>
    </w:p>
    <w:p w14:paraId="37CCCC71" w14:textId="77777777" w:rsidR="00644A28" w:rsidRDefault="00644A28" w:rsidP="00C43DEE">
      <w:pPr>
        <w:pStyle w:val="REG-P0"/>
      </w:pPr>
    </w:p>
    <w:p w14:paraId="1F3228C7" w14:textId="36E8F013" w:rsidR="00DA33B2" w:rsidRDefault="00DA33B2" w:rsidP="00644A28">
      <w:pPr>
        <w:pStyle w:val="REG-Amend"/>
      </w:pPr>
      <w:r>
        <w:t xml:space="preserve">[definition of </w:t>
      </w:r>
      <w:r w:rsidRPr="00C66C23">
        <w:t>“prescribed fee”</w:t>
      </w:r>
      <w:r>
        <w:t xml:space="preserve"> substituted by </w:t>
      </w:r>
      <w:r w:rsidR="00644A28">
        <w:t>GN 250/2021]</w:t>
      </w:r>
    </w:p>
    <w:p w14:paraId="46249B9B" w14:textId="77777777" w:rsidR="00DA33B2" w:rsidRPr="00C66C23" w:rsidRDefault="00DA33B2" w:rsidP="00C43DEE">
      <w:pPr>
        <w:pStyle w:val="REG-P0"/>
      </w:pPr>
    </w:p>
    <w:p w14:paraId="69D645A9" w14:textId="2746ABB6" w:rsidR="00C43DEE" w:rsidRPr="00C66C23" w:rsidRDefault="00C43DEE" w:rsidP="00C43DEE">
      <w:pPr>
        <w:pStyle w:val="REG-P0"/>
      </w:pPr>
      <w:r w:rsidRPr="00C66C23">
        <w:t>“registration” means confirmation by the NSI that a hand sanitiser and manufacturing facility comply with the</w:t>
      </w:r>
      <w:r w:rsidR="00285BC6">
        <w:t xml:space="preserve"> requirements of NAMS/SANS 490, </w:t>
      </w:r>
      <w:r w:rsidRPr="00C66C23">
        <w:t>WHO recommendations and these regulations;</w:t>
      </w:r>
    </w:p>
    <w:p w14:paraId="5C3B522A" w14:textId="77777777" w:rsidR="00C43DEE" w:rsidRPr="00C66C23" w:rsidRDefault="00C43DEE" w:rsidP="00C43DEE">
      <w:pPr>
        <w:pStyle w:val="REG-P0"/>
      </w:pPr>
    </w:p>
    <w:p w14:paraId="6ACBF311" w14:textId="77777777" w:rsidR="00C43DEE" w:rsidRPr="00C66C23" w:rsidRDefault="00C43DEE" w:rsidP="00C43DEE">
      <w:pPr>
        <w:pStyle w:val="REG-P0"/>
      </w:pPr>
      <w:r w:rsidRPr="00C66C23">
        <w:t>“regulator” means the NSI;</w:t>
      </w:r>
    </w:p>
    <w:p w14:paraId="2D38BCE7" w14:textId="77777777" w:rsidR="00C43DEE" w:rsidRPr="00C66C23" w:rsidRDefault="00C43DEE" w:rsidP="00C43DEE">
      <w:pPr>
        <w:pStyle w:val="REG-P0"/>
      </w:pPr>
    </w:p>
    <w:p w14:paraId="74B3A8C8" w14:textId="77777777" w:rsidR="00C43DEE" w:rsidRPr="00C66C23" w:rsidRDefault="00C43DEE" w:rsidP="00C43DEE">
      <w:pPr>
        <w:pStyle w:val="REG-P0"/>
      </w:pPr>
      <w:r w:rsidRPr="00C66C23">
        <w:t>“SADCMEL Document 1” means the Southern African Development Community Cooperation in Legal Metrology document providing for labelling requirements for prepacked products and general requirements for the sale of goods, as in force from time to time;</w:t>
      </w:r>
    </w:p>
    <w:p w14:paraId="2B5EE9B5" w14:textId="77777777" w:rsidR="00C43DEE" w:rsidRPr="00C66C23" w:rsidRDefault="00C43DEE" w:rsidP="00C43DEE">
      <w:pPr>
        <w:pStyle w:val="REG-P0"/>
      </w:pPr>
    </w:p>
    <w:p w14:paraId="733891B4" w14:textId="77777777" w:rsidR="00C43DEE" w:rsidRPr="00C66C23" w:rsidRDefault="00C43DEE" w:rsidP="00C43DEE">
      <w:pPr>
        <w:pStyle w:val="REG-P0"/>
      </w:pPr>
      <w:r w:rsidRPr="00C66C23">
        <w:t>“SADCMEL Document 4” means the Southern African Development Community Cooperation in Legal Metrology document providing for tolerance permitted for the accuracy of measurement made in terms of legal metrology legislation, as in force from time to time;</w:t>
      </w:r>
    </w:p>
    <w:p w14:paraId="5C3A9522" w14:textId="77777777" w:rsidR="00C43DEE" w:rsidRPr="00C66C23" w:rsidRDefault="00C43DEE" w:rsidP="00C43DEE">
      <w:pPr>
        <w:pStyle w:val="REG-P0"/>
      </w:pPr>
    </w:p>
    <w:p w14:paraId="4E78252C" w14:textId="77777777" w:rsidR="00C43DEE" w:rsidRPr="00C66C23" w:rsidRDefault="00C43DEE" w:rsidP="00C43DEE">
      <w:pPr>
        <w:pStyle w:val="REG-P0"/>
      </w:pPr>
      <w:r w:rsidRPr="00C66C23">
        <w:t>“standard” includes the NAMS/SANS 490;</w:t>
      </w:r>
    </w:p>
    <w:p w14:paraId="7236F16F" w14:textId="77777777" w:rsidR="00C43DEE" w:rsidRPr="00C66C23" w:rsidRDefault="00C43DEE" w:rsidP="00C43DEE">
      <w:pPr>
        <w:pStyle w:val="REG-P0"/>
      </w:pPr>
    </w:p>
    <w:p w14:paraId="40D9111B" w14:textId="77777777" w:rsidR="00C43DEE" w:rsidRPr="00C66C23" w:rsidRDefault="00C43DEE" w:rsidP="00C43DEE">
      <w:pPr>
        <w:pStyle w:val="REG-P0"/>
      </w:pPr>
      <w:r w:rsidRPr="00C66C23">
        <w:t>“the Act” means the Standards Act, 2005 (Act No. 18 of 2005);</w:t>
      </w:r>
    </w:p>
    <w:p w14:paraId="6272144B" w14:textId="77777777" w:rsidR="00C43DEE" w:rsidRPr="00C66C23" w:rsidRDefault="00C43DEE" w:rsidP="00C43DEE">
      <w:pPr>
        <w:pStyle w:val="REG-P0"/>
      </w:pPr>
    </w:p>
    <w:p w14:paraId="4D817921" w14:textId="77777777" w:rsidR="00C43DEE" w:rsidRPr="00C66C23" w:rsidRDefault="00C43DEE" w:rsidP="00C43DEE">
      <w:pPr>
        <w:pStyle w:val="REG-P0"/>
      </w:pPr>
      <w:r w:rsidRPr="00C66C23">
        <w:t>“WHO recommendations” means the guide to local production: World Health Organisation- recommended Handrub formulations, as in force from time to time, available at https://www.who. int/gpsc/5may/Guide_to_Local_Production.pdf; and</w:t>
      </w:r>
    </w:p>
    <w:p w14:paraId="7B10D8CD" w14:textId="77777777" w:rsidR="00C43DEE" w:rsidRPr="00C66C23" w:rsidRDefault="00C43DEE" w:rsidP="00C43DEE">
      <w:pPr>
        <w:pStyle w:val="REG-P0"/>
      </w:pPr>
    </w:p>
    <w:p w14:paraId="505A2D4D" w14:textId="77777777" w:rsidR="00C43DEE" w:rsidRPr="00C66C23" w:rsidRDefault="00C43DEE" w:rsidP="00C43DEE">
      <w:pPr>
        <w:pStyle w:val="REG-P0"/>
      </w:pPr>
      <w:r w:rsidRPr="00C66C23">
        <w:t>“%(v/v)” means percent volume per volume.</w:t>
      </w:r>
    </w:p>
    <w:p w14:paraId="2E88D47E" w14:textId="77777777" w:rsidR="00C43DEE" w:rsidRPr="00C66C23" w:rsidRDefault="00C43DEE" w:rsidP="00C43DEE">
      <w:pPr>
        <w:pStyle w:val="REG-P0"/>
      </w:pPr>
    </w:p>
    <w:p w14:paraId="524CA05E" w14:textId="77777777" w:rsidR="00C43DEE" w:rsidRPr="00C66C23" w:rsidRDefault="00C43DEE" w:rsidP="00C43DEE">
      <w:pPr>
        <w:pStyle w:val="REG-P0"/>
        <w:rPr>
          <w:b/>
        </w:rPr>
      </w:pPr>
      <w:r w:rsidRPr="00C66C23">
        <w:rPr>
          <w:b/>
        </w:rPr>
        <w:t>Purpose of regulations</w:t>
      </w:r>
    </w:p>
    <w:p w14:paraId="60B111A2" w14:textId="77777777" w:rsidR="00C43DEE" w:rsidRPr="00C66C23" w:rsidRDefault="00C43DEE" w:rsidP="00C43DEE">
      <w:pPr>
        <w:pStyle w:val="REG-P0"/>
        <w:rPr>
          <w:b/>
        </w:rPr>
      </w:pPr>
    </w:p>
    <w:p w14:paraId="03FE6BBE" w14:textId="77777777" w:rsidR="00C43DEE" w:rsidRPr="00C66C23" w:rsidRDefault="00C43DEE" w:rsidP="00496C64">
      <w:pPr>
        <w:pStyle w:val="REG-P1"/>
      </w:pPr>
      <w:r w:rsidRPr="00C66C23">
        <w:rPr>
          <w:b/>
          <w:bCs/>
        </w:rPr>
        <w:t>2.</w:t>
      </w:r>
      <w:r w:rsidRPr="00C66C23">
        <w:rPr>
          <w:b/>
          <w:bCs/>
        </w:rPr>
        <w:tab/>
      </w:r>
      <w:r w:rsidRPr="00C66C23">
        <w:t>The purpose of these regulations is to -</w:t>
      </w:r>
    </w:p>
    <w:p w14:paraId="5277FD1D" w14:textId="77777777" w:rsidR="00C43DEE" w:rsidRPr="00C66C23" w:rsidRDefault="00C43DEE" w:rsidP="00C43DEE">
      <w:pPr>
        <w:pStyle w:val="REG-P0"/>
      </w:pPr>
    </w:p>
    <w:p w14:paraId="035B342A" w14:textId="56326B6B" w:rsidR="00644A28" w:rsidRDefault="00644A28" w:rsidP="00341BC4">
      <w:pPr>
        <w:pStyle w:val="REG-Pa"/>
        <w:rPr>
          <w:color w:val="211D1E"/>
        </w:rPr>
      </w:pPr>
      <w:r>
        <w:rPr>
          <w:color w:val="211D1E"/>
        </w:rPr>
        <w:t xml:space="preserve">(a) </w:t>
      </w:r>
      <w:r>
        <w:rPr>
          <w:color w:val="211D1E"/>
        </w:rPr>
        <w:tab/>
        <w:t>declare that compliance with NAMS/SANS 490 published under General Notice No. 240 of 1 July 2021 is compulsory in terms of section 20(6) of the Act;</w:t>
      </w:r>
    </w:p>
    <w:p w14:paraId="7083B860" w14:textId="224C322A" w:rsidR="00644A28" w:rsidRDefault="00644A28" w:rsidP="00341BC4">
      <w:pPr>
        <w:pStyle w:val="REG-Pa"/>
      </w:pPr>
    </w:p>
    <w:p w14:paraId="244B00A2" w14:textId="389FF23C" w:rsidR="00644A28" w:rsidRDefault="00644A28" w:rsidP="00644A28">
      <w:pPr>
        <w:pStyle w:val="REG-Amend"/>
      </w:pPr>
      <w:r>
        <w:t>[paragraph (a) substituted by GN 250/2021]</w:t>
      </w:r>
    </w:p>
    <w:p w14:paraId="602D2FB3" w14:textId="77777777" w:rsidR="00644A28" w:rsidRPr="00C66C23" w:rsidRDefault="00644A28" w:rsidP="00341BC4">
      <w:pPr>
        <w:pStyle w:val="REG-Pa"/>
      </w:pPr>
    </w:p>
    <w:p w14:paraId="3CC54E2B" w14:textId="77777777" w:rsidR="00C43DEE" w:rsidRPr="00C66C23" w:rsidRDefault="00C43DEE" w:rsidP="00341BC4">
      <w:pPr>
        <w:pStyle w:val="REG-Pa"/>
      </w:pPr>
      <w:r w:rsidRPr="00C66C23">
        <w:t>(b)</w:t>
      </w:r>
      <w:r w:rsidRPr="00C66C23">
        <w:tab/>
        <w:t>stipulate the quality and safety requirements of hand sanitiser for consumer use as a hand disinfectant;</w:t>
      </w:r>
    </w:p>
    <w:p w14:paraId="7854AB59" w14:textId="77777777" w:rsidR="00C43DEE" w:rsidRPr="00C66C23" w:rsidRDefault="00C43DEE" w:rsidP="00341BC4">
      <w:pPr>
        <w:pStyle w:val="REG-Pa"/>
      </w:pPr>
    </w:p>
    <w:p w14:paraId="633E6C77" w14:textId="77777777" w:rsidR="00C43DEE" w:rsidRPr="00C66C23" w:rsidRDefault="00C43DEE" w:rsidP="00341BC4">
      <w:pPr>
        <w:pStyle w:val="REG-Pa"/>
      </w:pPr>
      <w:r w:rsidRPr="00C66C23">
        <w:t>(c)</w:t>
      </w:r>
      <w:r w:rsidRPr="00C66C23">
        <w:tab/>
      </w:r>
      <w:r w:rsidRPr="00C66C23">
        <w:rPr>
          <w:spacing w:val="-2"/>
        </w:rPr>
        <w:t>include the terminology, formulations, packaging, marking or labelling requirements</w:t>
      </w:r>
      <w:r w:rsidRPr="00C66C23">
        <w:t xml:space="preserve"> as they apply to a product, process or production process; and</w:t>
      </w:r>
    </w:p>
    <w:p w14:paraId="6CD40A3D" w14:textId="77777777" w:rsidR="00C43DEE" w:rsidRPr="00C66C23" w:rsidRDefault="00C43DEE" w:rsidP="00341BC4">
      <w:pPr>
        <w:pStyle w:val="REG-Pa"/>
      </w:pPr>
    </w:p>
    <w:p w14:paraId="1D99AD6A" w14:textId="77777777" w:rsidR="00C43DEE" w:rsidRPr="00C66C23" w:rsidRDefault="00C43DEE" w:rsidP="00341BC4">
      <w:pPr>
        <w:pStyle w:val="REG-Pa"/>
      </w:pPr>
      <w:r w:rsidRPr="00C66C23">
        <w:t>(d)</w:t>
      </w:r>
      <w:r w:rsidRPr="00C66C23">
        <w:tab/>
      </w:r>
      <w:r w:rsidRPr="00C66C23">
        <w:rPr>
          <w:spacing w:val="-2"/>
        </w:rPr>
        <w:t>compel a manufacturer, an importer or a distributor to comply with the requirements</w:t>
      </w:r>
      <w:r w:rsidRPr="00C66C23">
        <w:t xml:space="preserve"> of the NAMS/SANS 490, WHO recommendations and these regulations.</w:t>
      </w:r>
    </w:p>
    <w:p w14:paraId="2B9E7AAD" w14:textId="77777777" w:rsidR="00C43DEE" w:rsidRPr="00C66C23" w:rsidRDefault="00C43DEE" w:rsidP="00C43DEE">
      <w:pPr>
        <w:pStyle w:val="REG-P0"/>
      </w:pPr>
    </w:p>
    <w:p w14:paraId="79D4F70A" w14:textId="77777777" w:rsidR="00C43DEE" w:rsidRPr="00C66C23" w:rsidRDefault="00C43DEE" w:rsidP="00C43DEE">
      <w:pPr>
        <w:pStyle w:val="REG-P0"/>
        <w:rPr>
          <w:b/>
        </w:rPr>
      </w:pPr>
      <w:r w:rsidRPr="00C66C23">
        <w:rPr>
          <w:b/>
        </w:rPr>
        <w:t>Specific requirements in respect of hand sanitisers</w:t>
      </w:r>
    </w:p>
    <w:p w14:paraId="7A1643AC" w14:textId="77777777" w:rsidR="00C43DEE" w:rsidRPr="00C66C23" w:rsidRDefault="00C43DEE" w:rsidP="00C43DEE">
      <w:pPr>
        <w:pStyle w:val="REG-P0"/>
        <w:rPr>
          <w:b/>
        </w:rPr>
      </w:pPr>
    </w:p>
    <w:p w14:paraId="432F263B" w14:textId="77777777" w:rsidR="00C43DEE" w:rsidRPr="00C66C23" w:rsidRDefault="00C43DEE" w:rsidP="00212A40">
      <w:pPr>
        <w:pStyle w:val="REG-P1"/>
      </w:pPr>
      <w:r w:rsidRPr="00C66C23">
        <w:rPr>
          <w:b/>
          <w:bCs/>
        </w:rPr>
        <w:t>3.</w:t>
      </w:r>
      <w:r w:rsidRPr="00C66C23">
        <w:rPr>
          <w:b/>
          <w:bCs/>
        </w:rPr>
        <w:tab/>
      </w:r>
      <w:r w:rsidRPr="00C66C23">
        <w:t>(1)</w:t>
      </w:r>
      <w:r w:rsidRPr="00C66C23">
        <w:tab/>
        <w:t>A person must not -</w:t>
      </w:r>
    </w:p>
    <w:p w14:paraId="02DA6BF2" w14:textId="77777777" w:rsidR="00C43DEE" w:rsidRPr="00C66C23" w:rsidRDefault="00C43DEE" w:rsidP="00C43DEE">
      <w:pPr>
        <w:pStyle w:val="REG-P0"/>
      </w:pPr>
    </w:p>
    <w:p w14:paraId="106BD379" w14:textId="77777777" w:rsidR="00C43DEE" w:rsidRPr="00C66C23" w:rsidRDefault="00C43DEE" w:rsidP="00212A40">
      <w:pPr>
        <w:pStyle w:val="REG-Pa"/>
      </w:pPr>
      <w:r w:rsidRPr="00C66C23">
        <w:t>(a)</w:t>
      </w:r>
      <w:r w:rsidRPr="00C66C23">
        <w:tab/>
        <w:t>manufacture or distribute a hand sanitiser in Namibia; or</w:t>
      </w:r>
    </w:p>
    <w:p w14:paraId="139C710D" w14:textId="77777777" w:rsidR="00C43DEE" w:rsidRPr="00C66C23" w:rsidRDefault="00C43DEE" w:rsidP="00212A40">
      <w:pPr>
        <w:pStyle w:val="REG-Pa"/>
      </w:pPr>
    </w:p>
    <w:p w14:paraId="05B386F5" w14:textId="77777777" w:rsidR="00A26A79" w:rsidRDefault="00C43DEE" w:rsidP="00212A40">
      <w:pPr>
        <w:pStyle w:val="REG-Pa"/>
      </w:pPr>
      <w:r w:rsidRPr="00C66C23">
        <w:t>(b)</w:t>
      </w:r>
      <w:r w:rsidRPr="00C66C23">
        <w:tab/>
        <w:t xml:space="preserve">import a hand sanitiser into Namibia, </w:t>
      </w:r>
    </w:p>
    <w:p w14:paraId="194ADD66" w14:textId="77777777" w:rsidR="00A26A79" w:rsidRDefault="00A26A79" w:rsidP="00212A40">
      <w:pPr>
        <w:pStyle w:val="REG-Pa"/>
      </w:pPr>
    </w:p>
    <w:p w14:paraId="73A9AAA7" w14:textId="086156C8" w:rsidR="00C43DEE" w:rsidRPr="00C66C23" w:rsidRDefault="00C43DEE" w:rsidP="00A26A79">
      <w:pPr>
        <w:pStyle w:val="REG-P0"/>
      </w:pPr>
      <w:r w:rsidRPr="00C66C23">
        <w:t>unless the person complies with these regulations.</w:t>
      </w:r>
    </w:p>
    <w:p w14:paraId="5125E28B" w14:textId="77777777" w:rsidR="00212A40" w:rsidRPr="00C66C23" w:rsidRDefault="00212A40" w:rsidP="00C43DEE">
      <w:pPr>
        <w:pStyle w:val="REG-P0"/>
      </w:pPr>
    </w:p>
    <w:p w14:paraId="4F04CBF1" w14:textId="77777777" w:rsidR="00C43DEE" w:rsidRPr="00C66C23" w:rsidRDefault="00C43DEE" w:rsidP="008D35A4">
      <w:pPr>
        <w:pStyle w:val="REG-P1"/>
      </w:pPr>
      <w:r w:rsidRPr="00C66C23">
        <w:t>(2)</w:t>
      </w:r>
      <w:r w:rsidRPr="00C66C23">
        <w:tab/>
        <w:t>A manufacturer, an importer or a distributor of a hand sanitiser must comply with the requirements -</w:t>
      </w:r>
    </w:p>
    <w:p w14:paraId="0610BF63" w14:textId="77777777" w:rsidR="00C43DEE" w:rsidRPr="00C66C23" w:rsidRDefault="00C43DEE" w:rsidP="00C43DEE">
      <w:pPr>
        <w:pStyle w:val="REG-P0"/>
      </w:pPr>
    </w:p>
    <w:p w14:paraId="4B8ADC7B" w14:textId="77777777" w:rsidR="00C43DEE" w:rsidRPr="00C66C23" w:rsidRDefault="00C43DEE" w:rsidP="00540F91">
      <w:pPr>
        <w:pStyle w:val="REG-Pa"/>
      </w:pPr>
      <w:r w:rsidRPr="00C66C23">
        <w:t>(a)</w:t>
      </w:r>
      <w:r w:rsidRPr="00C66C23">
        <w:tab/>
        <w:t>relating to the type, bacterial efficacy, storage stability, freedom from visible impurities and dermal irritation set out in Clause 4 of NAMS/SANS 490;</w:t>
      </w:r>
    </w:p>
    <w:p w14:paraId="29393845" w14:textId="77777777" w:rsidR="00C43DEE" w:rsidRPr="00C66C23" w:rsidRDefault="00C43DEE" w:rsidP="00540F91">
      <w:pPr>
        <w:pStyle w:val="REG-Pa"/>
      </w:pPr>
    </w:p>
    <w:p w14:paraId="133083E3" w14:textId="77777777" w:rsidR="00C43DEE" w:rsidRPr="00C66C23" w:rsidRDefault="00C43DEE" w:rsidP="00540F91">
      <w:pPr>
        <w:pStyle w:val="REG-Pa"/>
      </w:pPr>
      <w:r w:rsidRPr="00C66C23">
        <w:t>(b)</w:t>
      </w:r>
      <w:r w:rsidRPr="00C66C23">
        <w:tab/>
        <w:t>of inspection and methods of test set out in Clause 5 of NAMS/SANS 490; and</w:t>
      </w:r>
    </w:p>
    <w:p w14:paraId="4740669E" w14:textId="55978DB3" w:rsidR="00C43DEE" w:rsidRDefault="00C43DEE" w:rsidP="00540F91">
      <w:pPr>
        <w:pStyle w:val="REG-Pa"/>
      </w:pPr>
    </w:p>
    <w:p w14:paraId="0CAD9C5C" w14:textId="370A4263" w:rsidR="00C43DEE" w:rsidRPr="00C66C23" w:rsidRDefault="00C43DEE" w:rsidP="00540F91">
      <w:pPr>
        <w:pStyle w:val="REG-Pa"/>
      </w:pPr>
      <w:r w:rsidRPr="00C66C23">
        <w:t>(c)</w:t>
      </w:r>
      <w:r w:rsidRPr="00C66C23">
        <w:tab/>
        <w:t>of packing and marking set out in Clause 6 of NAMS/SANS 490.</w:t>
      </w:r>
    </w:p>
    <w:p w14:paraId="7B542A8B" w14:textId="77777777" w:rsidR="00C43DEE" w:rsidRPr="00C66C23" w:rsidRDefault="00C43DEE" w:rsidP="00C43DEE">
      <w:pPr>
        <w:pStyle w:val="REG-P0"/>
      </w:pPr>
    </w:p>
    <w:p w14:paraId="66F10E61" w14:textId="77777777" w:rsidR="00C43DEE" w:rsidRPr="00C66C23" w:rsidRDefault="00C43DEE" w:rsidP="00AE791E">
      <w:pPr>
        <w:pStyle w:val="REG-P1"/>
      </w:pPr>
      <w:r w:rsidRPr="00C66C23">
        <w:t>(3)</w:t>
      </w:r>
      <w:r w:rsidRPr="00C66C23">
        <w:tab/>
        <w:t>A manufacturer must manufacture a hand sanitiser according to the following formula consistent with the WHO recommendations:</w:t>
      </w:r>
    </w:p>
    <w:p w14:paraId="48C1910E" w14:textId="77777777" w:rsidR="00C43DEE" w:rsidRPr="00C66C23" w:rsidRDefault="00C43DEE" w:rsidP="00C43DEE">
      <w:pPr>
        <w:pStyle w:val="REG-P0"/>
      </w:pPr>
    </w:p>
    <w:p w14:paraId="44E69C8E" w14:textId="77777777" w:rsidR="00C43DEE" w:rsidRPr="00C66C23" w:rsidRDefault="00C43DEE" w:rsidP="00AE791E">
      <w:pPr>
        <w:pStyle w:val="REG-Pa"/>
      </w:pPr>
      <w:r w:rsidRPr="00C66C23">
        <w:t>(a)</w:t>
      </w:r>
      <w:r w:rsidRPr="00C66C23">
        <w:tab/>
        <w:t>alcohol (ethanol/ethyl alcohol) 75% (v/v) to 85% (v/v) or isopropyl alcohol 70% (v/v) to 80% (v/v);</w:t>
      </w:r>
    </w:p>
    <w:p w14:paraId="5E10BE96" w14:textId="77777777" w:rsidR="00C43DEE" w:rsidRPr="00C66C23" w:rsidRDefault="00C43DEE" w:rsidP="00AE791E">
      <w:pPr>
        <w:pStyle w:val="REG-Pa"/>
      </w:pPr>
    </w:p>
    <w:p w14:paraId="436C79E0" w14:textId="77777777" w:rsidR="00C43DEE" w:rsidRPr="00C66C23" w:rsidRDefault="00C43DEE" w:rsidP="00AE791E">
      <w:pPr>
        <w:pStyle w:val="REG-Pa"/>
      </w:pPr>
      <w:r w:rsidRPr="00C66C23">
        <w:t>(b)</w:t>
      </w:r>
      <w:r w:rsidRPr="00C66C23">
        <w:tab/>
        <w:t>glycerol 1.45% (v/v);</w:t>
      </w:r>
    </w:p>
    <w:p w14:paraId="338C6A1B" w14:textId="77777777" w:rsidR="00C43DEE" w:rsidRPr="00C66C23" w:rsidRDefault="00C43DEE" w:rsidP="00AE791E">
      <w:pPr>
        <w:pStyle w:val="REG-Pa"/>
      </w:pPr>
    </w:p>
    <w:p w14:paraId="2CCF5E95" w14:textId="77777777" w:rsidR="00C43DEE" w:rsidRPr="00C66C23" w:rsidRDefault="00C43DEE" w:rsidP="00AE791E">
      <w:pPr>
        <w:pStyle w:val="REG-Pa"/>
      </w:pPr>
      <w:r w:rsidRPr="00C66C23">
        <w:t>(c)</w:t>
      </w:r>
      <w:r w:rsidRPr="00C66C23">
        <w:tab/>
        <w:t>hydrogen peroxide 0.125% (v/v).</w:t>
      </w:r>
    </w:p>
    <w:p w14:paraId="2A6C4CA0" w14:textId="77777777" w:rsidR="00C43DEE" w:rsidRPr="00C66C23" w:rsidRDefault="00C43DEE" w:rsidP="00C43DEE">
      <w:pPr>
        <w:pStyle w:val="REG-P0"/>
      </w:pPr>
    </w:p>
    <w:p w14:paraId="17C46F71" w14:textId="77777777" w:rsidR="00C43DEE" w:rsidRPr="00C66C23" w:rsidRDefault="00C43DEE" w:rsidP="00547546">
      <w:pPr>
        <w:pStyle w:val="REG-P1"/>
      </w:pPr>
      <w:r w:rsidRPr="00C66C23">
        <w:t>(4)</w:t>
      </w:r>
      <w:r w:rsidRPr="00C66C23">
        <w:tab/>
        <w:t>An importer must not import into Namibia a hand sanitiser which has not been manufactured in accordance with the formula set out in subregulation (3).</w:t>
      </w:r>
    </w:p>
    <w:p w14:paraId="65F4094E" w14:textId="77777777" w:rsidR="00C43DEE" w:rsidRPr="00C66C23" w:rsidRDefault="00C43DEE" w:rsidP="00547546">
      <w:pPr>
        <w:pStyle w:val="REG-P1"/>
      </w:pPr>
    </w:p>
    <w:p w14:paraId="5E15EB92" w14:textId="77777777" w:rsidR="00C43DEE" w:rsidRPr="00C66C23" w:rsidRDefault="00C43DEE" w:rsidP="00547546">
      <w:pPr>
        <w:pStyle w:val="REG-P1"/>
      </w:pPr>
      <w:r w:rsidRPr="00C66C23">
        <w:t>(5)</w:t>
      </w:r>
      <w:r w:rsidRPr="00C66C23">
        <w:tab/>
        <w:t>A manufacturer, an importer or a distributor of a hand sanitiser must ensure that the hand sanitiser complies with one of the following types specified in Clause 4.1 of NAMS/SANS 490:</w:t>
      </w:r>
    </w:p>
    <w:p w14:paraId="09FB3202" w14:textId="77777777" w:rsidR="00C43DEE" w:rsidRPr="00C66C23" w:rsidRDefault="00C43DEE" w:rsidP="00C43DEE">
      <w:pPr>
        <w:pStyle w:val="REG-P0"/>
      </w:pPr>
    </w:p>
    <w:p w14:paraId="04BA34C5" w14:textId="77777777" w:rsidR="00C43DEE" w:rsidRPr="00C66C23" w:rsidRDefault="00C43DEE" w:rsidP="00B612CC">
      <w:pPr>
        <w:pStyle w:val="REG-Pa"/>
      </w:pPr>
      <w:r w:rsidRPr="00C66C23">
        <w:t>(a)</w:t>
      </w:r>
      <w:r w:rsidRPr="00C66C23">
        <w:tab/>
        <w:t>type 1: liquid type;</w:t>
      </w:r>
    </w:p>
    <w:p w14:paraId="76872C53" w14:textId="77777777" w:rsidR="00C43DEE" w:rsidRPr="00C66C23" w:rsidRDefault="00C43DEE" w:rsidP="00B612CC">
      <w:pPr>
        <w:pStyle w:val="REG-Pa"/>
      </w:pPr>
    </w:p>
    <w:p w14:paraId="3ABC6649" w14:textId="77777777" w:rsidR="00C43DEE" w:rsidRPr="00C66C23" w:rsidRDefault="00C43DEE" w:rsidP="00B612CC">
      <w:pPr>
        <w:pStyle w:val="REG-Pa"/>
      </w:pPr>
      <w:r w:rsidRPr="00C66C23">
        <w:t>(b)</w:t>
      </w:r>
      <w:r w:rsidRPr="00C66C23">
        <w:tab/>
        <w:t>type 2: gel type.</w:t>
      </w:r>
    </w:p>
    <w:p w14:paraId="68ACDB5B" w14:textId="77777777" w:rsidR="00C43DEE" w:rsidRPr="00C66C23" w:rsidRDefault="00C43DEE" w:rsidP="00C43DEE">
      <w:pPr>
        <w:pStyle w:val="REG-P0"/>
      </w:pPr>
    </w:p>
    <w:p w14:paraId="4A680DEC" w14:textId="77777777" w:rsidR="00C43DEE" w:rsidRPr="00C66C23" w:rsidRDefault="00C43DEE" w:rsidP="00B612CC">
      <w:pPr>
        <w:pStyle w:val="REG-P1"/>
      </w:pPr>
      <w:r w:rsidRPr="00C66C23">
        <w:t>(6)</w:t>
      </w:r>
      <w:r w:rsidRPr="00C66C23">
        <w:tab/>
        <w:t>A manufacturer, an importer or a distributor of a hand sanitiser must ensure that the hand sanitiser does not contain any other active or inactive ingredients to -</w:t>
      </w:r>
    </w:p>
    <w:p w14:paraId="14EAE4BD" w14:textId="77777777" w:rsidR="00C43DEE" w:rsidRPr="00C66C23" w:rsidRDefault="00C43DEE" w:rsidP="00C43DEE">
      <w:pPr>
        <w:pStyle w:val="REG-P0"/>
      </w:pPr>
    </w:p>
    <w:p w14:paraId="1255DD83" w14:textId="77777777" w:rsidR="00C43DEE" w:rsidRPr="00C66C23" w:rsidRDefault="00C43DEE" w:rsidP="006537EB">
      <w:pPr>
        <w:pStyle w:val="REG-Pa"/>
      </w:pPr>
      <w:r w:rsidRPr="00C66C23">
        <w:t>(a)</w:t>
      </w:r>
      <w:r w:rsidRPr="00C66C23">
        <w:tab/>
        <w:t>improve the smell or taste of the hand sanitiser;</w:t>
      </w:r>
    </w:p>
    <w:p w14:paraId="031F9C92" w14:textId="77777777" w:rsidR="00C43DEE" w:rsidRPr="00C66C23" w:rsidRDefault="00C43DEE" w:rsidP="006537EB">
      <w:pPr>
        <w:pStyle w:val="REG-Pa"/>
      </w:pPr>
    </w:p>
    <w:p w14:paraId="6EC6466E" w14:textId="77777777" w:rsidR="00C43DEE" w:rsidRPr="00C66C23" w:rsidRDefault="00C43DEE" w:rsidP="006537EB">
      <w:pPr>
        <w:pStyle w:val="REG-Pa"/>
      </w:pPr>
      <w:r w:rsidRPr="00C66C23">
        <w:t>(b)</w:t>
      </w:r>
      <w:r w:rsidRPr="00C66C23">
        <w:tab/>
        <w:t>prevent the risk of accidental ingestion in children; or</w:t>
      </w:r>
    </w:p>
    <w:p w14:paraId="4788EF69" w14:textId="77777777" w:rsidR="00C43DEE" w:rsidRPr="00C66C23" w:rsidRDefault="00C43DEE" w:rsidP="006537EB">
      <w:pPr>
        <w:pStyle w:val="REG-Pa"/>
      </w:pPr>
    </w:p>
    <w:p w14:paraId="6B556CE1" w14:textId="77777777" w:rsidR="00C43DEE" w:rsidRPr="00C66C23" w:rsidRDefault="00C43DEE" w:rsidP="006537EB">
      <w:pPr>
        <w:pStyle w:val="REG-Pa"/>
      </w:pPr>
      <w:r w:rsidRPr="00C66C23">
        <w:t>(c)</w:t>
      </w:r>
      <w:r w:rsidRPr="00C66C23">
        <w:tab/>
        <w:t>impact the quality and potency of the hand sanitiser.</w:t>
      </w:r>
    </w:p>
    <w:p w14:paraId="473ED67E" w14:textId="77777777" w:rsidR="00C43DEE" w:rsidRPr="00C66C23" w:rsidRDefault="00C43DEE" w:rsidP="00C43DEE">
      <w:pPr>
        <w:pStyle w:val="REG-P0"/>
      </w:pPr>
    </w:p>
    <w:p w14:paraId="50B78932" w14:textId="77777777" w:rsidR="00C43DEE" w:rsidRPr="00C66C23" w:rsidRDefault="00C43DEE" w:rsidP="006537EB">
      <w:pPr>
        <w:pStyle w:val="REG-P1"/>
      </w:pPr>
      <w:r w:rsidRPr="00C66C23">
        <w:t>(7)</w:t>
      </w:r>
      <w:r w:rsidRPr="00C66C23">
        <w:tab/>
        <w:t>A manufacturer, an importer or a distributor of a hand sanitiser must ensure that the ethanol (ethyl alcohol) or isopropyl alcohol active ingredient in the hand sanitiser is correct and the correct amount of the active ingredient is used in the manufacturing of the hand sanitiser.</w:t>
      </w:r>
    </w:p>
    <w:p w14:paraId="2C1732CF" w14:textId="77777777" w:rsidR="00C43DEE" w:rsidRPr="00C66C23" w:rsidRDefault="00C43DEE" w:rsidP="006537EB">
      <w:pPr>
        <w:pStyle w:val="REG-P1"/>
      </w:pPr>
    </w:p>
    <w:p w14:paraId="1104FB68" w14:textId="77777777" w:rsidR="00C43DEE" w:rsidRPr="00C66C23" w:rsidRDefault="00C43DEE" w:rsidP="006537EB">
      <w:pPr>
        <w:pStyle w:val="REG-P1"/>
      </w:pPr>
      <w:r w:rsidRPr="00C66C23">
        <w:t>(8)</w:t>
      </w:r>
      <w:r w:rsidRPr="00C66C23">
        <w:tab/>
        <w:t>A manufacturer, an importer or a distributor of a hand sanitiser must ensure that the hand sanitiser has a material safety data sheet providing detailed and comprehensive information on -</w:t>
      </w:r>
    </w:p>
    <w:p w14:paraId="072D6DD9" w14:textId="77777777" w:rsidR="00C43DEE" w:rsidRPr="00C66C23" w:rsidRDefault="00C43DEE" w:rsidP="00C43DEE">
      <w:pPr>
        <w:pStyle w:val="REG-P0"/>
      </w:pPr>
    </w:p>
    <w:p w14:paraId="74DBBF9F" w14:textId="77777777" w:rsidR="00C43DEE" w:rsidRPr="00C66C23" w:rsidRDefault="00C43DEE" w:rsidP="00E30F7B">
      <w:pPr>
        <w:pStyle w:val="REG-Pa"/>
      </w:pPr>
      <w:r w:rsidRPr="00C66C23">
        <w:t>(a)</w:t>
      </w:r>
      <w:r w:rsidRPr="00C66C23">
        <w:tab/>
        <w:t>the health effects of exposure to the hand sanitiser;</w:t>
      </w:r>
    </w:p>
    <w:p w14:paraId="2D5333E5" w14:textId="77777777" w:rsidR="00C43DEE" w:rsidRPr="00C66C23" w:rsidRDefault="00C43DEE" w:rsidP="00E30F7B">
      <w:pPr>
        <w:pStyle w:val="REG-Pa"/>
      </w:pPr>
    </w:p>
    <w:p w14:paraId="6BFA98DA" w14:textId="77777777" w:rsidR="00C43DEE" w:rsidRPr="00C66C23" w:rsidRDefault="00C43DEE" w:rsidP="00E30F7B">
      <w:pPr>
        <w:pStyle w:val="REG-Pa"/>
      </w:pPr>
      <w:r w:rsidRPr="00C66C23">
        <w:t>(b)</w:t>
      </w:r>
      <w:r w:rsidRPr="00C66C23">
        <w:tab/>
        <w:t>hazard evaluation related to the handling, storage or use of the hand sanitiser;</w:t>
      </w:r>
    </w:p>
    <w:p w14:paraId="07C6DA09" w14:textId="77777777" w:rsidR="00C43DEE" w:rsidRPr="00C66C23" w:rsidRDefault="00C43DEE" w:rsidP="00E30F7B">
      <w:pPr>
        <w:pStyle w:val="REG-Pa"/>
      </w:pPr>
    </w:p>
    <w:p w14:paraId="72A7420A" w14:textId="77777777" w:rsidR="00C43DEE" w:rsidRPr="00C66C23" w:rsidRDefault="00C43DEE" w:rsidP="00E30F7B">
      <w:pPr>
        <w:pStyle w:val="REG-Pa"/>
      </w:pPr>
      <w:r w:rsidRPr="00C66C23">
        <w:t>(c)</w:t>
      </w:r>
      <w:r w:rsidRPr="00C66C23">
        <w:tab/>
        <w:t>measures to protect workers or consumers at risk of exposure to the hand sanitiser; and</w:t>
      </w:r>
    </w:p>
    <w:p w14:paraId="159D715F" w14:textId="77777777" w:rsidR="00C43DEE" w:rsidRPr="00C66C23" w:rsidRDefault="00C43DEE" w:rsidP="00E30F7B">
      <w:pPr>
        <w:pStyle w:val="REG-Pa"/>
      </w:pPr>
    </w:p>
    <w:p w14:paraId="5413072D" w14:textId="77777777" w:rsidR="00C43DEE" w:rsidRPr="00C66C23" w:rsidRDefault="00C43DEE" w:rsidP="00E30F7B">
      <w:pPr>
        <w:pStyle w:val="REG-Pa"/>
      </w:pPr>
      <w:r w:rsidRPr="00C66C23">
        <w:t>(d)</w:t>
      </w:r>
      <w:r w:rsidRPr="00C66C23">
        <w:tab/>
        <w:t>the emergency procedure relating to the use of the hand sanitiser.</w:t>
      </w:r>
    </w:p>
    <w:p w14:paraId="790735FE" w14:textId="77777777" w:rsidR="00C43DEE" w:rsidRPr="00C66C23" w:rsidRDefault="00C43DEE" w:rsidP="00C43DEE">
      <w:pPr>
        <w:pStyle w:val="REG-P0"/>
      </w:pPr>
    </w:p>
    <w:p w14:paraId="24AF39A7" w14:textId="77777777" w:rsidR="00C43DEE" w:rsidRPr="00C66C23" w:rsidRDefault="00C43DEE" w:rsidP="00E30F7B">
      <w:pPr>
        <w:pStyle w:val="REG-P1"/>
      </w:pPr>
      <w:r w:rsidRPr="00C66C23">
        <w:t>(9)</w:t>
      </w:r>
      <w:r w:rsidRPr="00C66C23">
        <w:tab/>
        <w:t>A manufacturer, an importer or a distributor of a hand sanitiser must ensure that the packaging label of the hand sanitiser is in accordance with the Trade Metrology Act, 1973 (Act No. 77 of 1973) and that the packaging of the hand sanitiser -</w:t>
      </w:r>
    </w:p>
    <w:p w14:paraId="71437031" w14:textId="77777777" w:rsidR="00C43DEE" w:rsidRPr="00C66C23" w:rsidRDefault="00C43DEE" w:rsidP="00C43DEE">
      <w:pPr>
        <w:pStyle w:val="REG-P0"/>
      </w:pPr>
    </w:p>
    <w:p w14:paraId="4333EE4E" w14:textId="77777777" w:rsidR="00C43DEE" w:rsidRPr="00C66C23" w:rsidRDefault="00C43DEE" w:rsidP="00BE45C8">
      <w:pPr>
        <w:pStyle w:val="REG-Pa"/>
      </w:pPr>
      <w:r w:rsidRPr="00C66C23">
        <w:t>(a)</w:t>
      </w:r>
      <w:r w:rsidRPr="00C66C23">
        <w:tab/>
        <w:t>is marked in accordance with the requirements of the SADCMEL Document 1 and Document 4;</w:t>
      </w:r>
    </w:p>
    <w:p w14:paraId="3A49EC65" w14:textId="77777777" w:rsidR="00C43DEE" w:rsidRPr="00C66C23" w:rsidRDefault="00C43DEE" w:rsidP="00BE45C8">
      <w:pPr>
        <w:pStyle w:val="REG-Pa"/>
      </w:pPr>
    </w:p>
    <w:p w14:paraId="40FEB229" w14:textId="77777777" w:rsidR="00C43DEE" w:rsidRPr="00C66C23" w:rsidRDefault="00C43DEE" w:rsidP="00BE45C8">
      <w:pPr>
        <w:pStyle w:val="REG-Pa"/>
      </w:pPr>
      <w:r w:rsidRPr="00C66C23">
        <w:t>(b)</w:t>
      </w:r>
      <w:r w:rsidRPr="00C66C23">
        <w:tab/>
        <w:t>complies with marking that must appear on the packaging contemplated in Annexure 1;</w:t>
      </w:r>
    </w:p>
    <w:p w14:paraId="0605B613" w14:textId="77777777" w:rsidR="00C43DEE" w:rsidRPr="00C66C23" w:rsidRDefault="00C43DEE" w:rsidP="00BE45C8">
      <w:pPr>
        <w:pStyle w:val="REG-Pa"/>
      </w:pPr>
    </w:p>
    <w:p w14:paraId="2426AEF3" w14:textId="77777777" w:rsidR="00C43DEE" w:rsidRPr="00C66C23" w:rsidRDefault="00C43DEE" w:rsidP="00BE45C8">
      <w:pPr>
        <w:pStyle w:val="REG-Pa"/>
      </w:pPr>
      <w:r w:rsidRPr="00C66C23">
        <w:t>(c)</w:t>
      </w:r>
      <w:r w:rsidRPr="00C66C23">
        <w:tab/>
        <w:t>complies with the unit of measurements, symbols and quantities contemplated in Annexure 2; and</w:t>
      </w:r>
    </w:p>
    <w:p w14:paraId="7B127505" w14:textId="77777777" w:rsidR="00C43DEE" w:rsidRPr="00C66C23" w:rsidRDefault="00C43DEE" w:rsidP="00BE45C8">
      <w:pPr>
        <w:pStyle w:val="REG-Pa"/>
      </w:pPr>
    </w:p>
    <w:p w14:paraId="0E202B5E" w14:textId="77777777" w:rsidR="00C43DEE" w:rsidRPr="00C66C23" w:rsidRDefault="00C43DEE" w:rsidP="00BE45C8">
      <w:pPr>
        <w:pStyle w:val="REG-Pa"/>
      </w:pPr>
      <w:r w:rsidRPr="00C66C23">
        <w:t>(d)</w:t>
      </w:r>
      <w:r w:rsidRPr="00C66C23">
        <w:tab/>
        <w:t>complies with the packing and marking requirements as contemplated in clause 6 of NAMS/SANS 490.</w:t>
      </w:r>
    </w:p>
    <w:p w14:paraId="032C7404" w14:textId="77777777" w:rsidR="00C43DEE" w:rsidRPr="00C66C23" w:rsidRDefault="00C43DEE" w:rsidP="00C43DEE">
      <w:pPr>
        <w:pStyle w:val="REG-P0"/>
      </w:pPr>
    </w:p>
    <w:p w14:paraId="5B6B8023" w14:textId="77777777" w:rsidR="00C43DEE" w:rsidRPr="00C66C23" w:rsidRDefault="00C43DEE" w:rsidP="00BE45C8">
      <w:pPr>
        <w:pStyle w:val="REG-P1"/>
      </w:pPr>
      <w:r w:rsidRPr="00C66C23">
        <w:t>(10)</w:t>
      </w:r>
      <w:r w:rsidRPr="00C66C23">
        <w:tab/>
        <w:t>If a person manufactures, imports or distributes a hand sanitiser that does not comply with this regulation, the person commits an offence and on conviction is liable to a fine not exceeding N$5 000 or to imprisonment for a period not exceeding six months or to both such fine and such imprisonment.</w:t>
      </w:r>
    </w:p>
    <w:p w14:paraId="461FB1E2" w14:textId="77777777" w:rsidR="00C43DEE" w:rsidRPr="00C66C23" w:rsidRDefault="00C43DEE" w:rsidP="00C43DEE">
      <w:pPr>
        <w:pStyle w:val="REG-P0"/>
      </w:pPr>
    </w:p>
    <w:p w14:paraId="48F7FC8C" w14:textId="77777777" w:rsidR="00C43DEE" w:rsidRPr="00C66C23" w:rsidRDefault="00C43DEE" w:rsidP="00C43DEE">
      <w:pPr>
        <w:pStyle w:val="REG-P0"/>
        <w:rPr>
          <w:b/>
        </w:rPr>
      </w:pPr>
      <w:r w:rsidRPr="00C66C23">
        <w:rPr>
          <w:b/>
        </w:rPr>
        <w:t>Registration of hand sanitisers and manufacturing facilities</w:t>
      </w:r>
    </w:p>
    <w:p w14:paraId="6CA071B4" w14:textId="77777777" w:rsidR="00C43DEE" w:rsidRPr="00C66C23" w:rsidRDefault="00C43DEE" w:rsidP="00C43DEE">
      <w:pPr>
        <w:pStyle w:val="REG-P0"/>
        <w:rPr>
          <w:b/>
        </w:rPr>
      </w:pPr>
    </w:p>
    <w:p w14:paraId="62370757" w14:textId="3EE7DEBF" w:rsidR="00C43DEE" w:rsidRPr="00C66C23" w:rsidRDefault="00C43DEE" w:rsidP="00484482">
      <w:pPr>
        <w:pStyle w:val="REG-P1"/>
      </w:pPr>
      <w:r w:rsidRPr="00C66C23">
        <w:rPr>
          <w:b/>
          <w:bCs/>
        </w:rPr>
        <w:t>4.</w:t>
      </w:r>
      <w:r w:rsidRPr="00C66C23">
        <w:rPr>
          <w:b/>
          <w:bCs/>
        </w:rPr>
        <w:tab/>
      </w:r>
      <w:r w:rsidRPr="00C66C23">
        <w:t xml:space="preserve">(1) </w:t>
      </w:r>
      <w:r w:rsidR="00484482" w:rsidRPr="00C66C23">
        <w:tab/>
      </w:r>
      <w:r w:rsidRPr="00C66C23">
        <w:rPr>
          <w:spacing w:val="-2"/>
        </w:rPr>
        <w:t>A manufacturer of a hand sanitiser in Namibia must register with the regulator</w:t>
      </w:r>
      <w:r w:rsidRPr="00C66C23">
        <w:t xml:space="preserve"> the hand sanitiser and the manufacturing facility where the hand sanitiser is manufactured.</w:t>
      </w:r>
    </w:p>
    <w:p w14:paraId="742185AB" w14:textId="77777777" w:rsidR="00C43DEE" w:rsidRPr="00C66C23" w:rsidRDefault="00C43DEE" w:rsidP="00484482">
      <w:pPr>
        <w:pStyle w:val="REG-P1"/>
      </w:pPr>
    </w:p>
    <w:p w14:paraId="4511F4FF" w14:textId="77777777" w:rsidR="00C43DEE" w:rsidRPr="00C66C23" w:rsidRDefault="00C43DEE" w:rsidP="00484482">
      <w:pPr>
        <w:pStyle w:val="REG-P1"/>
      </w:pPr>
      <w:r w:rsidRPr="00C66C23">
        <w:t>(2)</w:t>
      </w:r>
      <w:r w:rsidRPr="00C66C23">
        <w:tab/>
        <w:t>An application to register the hand sanitiser and the manufacturing facility contemplated in subregulation (1) must -</w:t>
      </w:r>
    </w:p>
    <w:p w14:paraId="5CF0A87C" w14:textId="77777777" w:rsidR="00C43DEE" w:rsidRPr="00C66C23" w:rsidRDefault="00C43DEE" w:rsidP="00C43DEE">
      <w:pPr>
        <w:pStyle w:val="REG-P0"/>
      </w:pPr>
    </w:p>
    <w:p w14:paraId="177C92B0" w14:textId="77777777" w:rsidR="00C43DEE" w:rsidRPr="00C66C23" w:rsidRDefault="00C43DEE" w:rsidP="00E914DB">
      <w:pPr>
        <w:pStyle w:val="REG-Pa"/>
      </w:pPr>
      <w:r w:rsidRPr="00C66C23">
        <w:t>(a)</w:t>
      </w:r>
      <w:r w:rsidRPr="00C66C23">
        <w:tab/>
        <w:t>be made to the regulator and on a form obtainable from the regulator;</w:t>
      </w:r>
    </w:p>
    <w:p w14:paraId="21142429" w14:textId="77777777" w:rsidR="00C43DEE" w:rsidRPr="00C66C23" w:rsidRDefault="00C43DEE" w:rsidP="00E914DB">
      <w:pPr>
        <w:pStyle w:val="REG-Pa"/>
      </w:pPr>
    </w:p>
    <w:p w14:paraId="1CBBF18B" w14:textId="77777777" w:rsidR="00C43DEE" w:rsidRPr="00C66C23" w:rsidRDefault="00C43DEE" w:rsidP="00E914DB">
      <w:pPr>
        <w:pStyle w:val="REG-Pa"/>
      </w:pPr>
      <w:r w:rsidRPr="00C66C23">
        <w:t>(b)</w:t>
      </w:r>
      <w:r w:rsidRPr="00C66C23">
        <w:tab/>
        <w:t>be made in accordance with the procedure set out in Annexure 3;</w:t>
      </w:r>
    </w:p>
    <w:p w14:paraId="712E2142" w14:textId="77777777" w:rsidR="00C43DEE" w:rsidRPr="00C66C23" w:rsidRDefault="00C43DEE" w:rsidP="00E914DB">
      <w:pPr>
        <w:pStyle w:val="REG-Pa"/>
      </w:pPr>
    </w:p>
    <w:p w14:paraId="11BED0EC" w14:textId="77777777" w:rsidR="00C43DEE" w:rsidRPr="00C66C23" w:rsidRDefault="00C43DEE" w:rsidP="00E914DB">
      <w:pPr>
        <w:pStyle w:val="REG-Pa"/>
      </w:pPr>
      <w:r w:rsidRPr="00C66C23">
        <w:t>(c)</w:t>
      </w:r>
      <w:r w:rsidRPr="00C66C23">
        <w:tab/>
        <w:t>contain a list of raw materials used in the formulation of the hand sanitiser, accompanied by a supporting certificate of analysis for each batch;</w:t>
      </w:r>
    </w:p>
    <w:p w14:paraId="6061AF98" w14:textId="77777777" w:rsidR="00C43DEE" w:rsidRPr="00C66C23" w:rsidRDefault="00C43DEE" w:rsidP="00E914DB">
      <w:pPr>
        <w:pStyle w:val="REG-Pa"/>
      </w:pPr>
    </w:p>
    <w:p w14:paraId="1E9A4D76" w14:textId="77777777" w:rsidR="00C43DEE" w:rsidRPr="00C66C23" w:rsidRDefault="00C43DEE" w:rsidP="00E914DB">
      <w:pPr>
        <w:pStyle w:val="REG-Pa"/>
      </w:pPr>
      <w:r w:rsidRPr="00C66C23">
        <w:t>(d)</w:t>
      </w:r>
      <w:r w:rsidRPr="00C66C23">
        <w:tab/>
        <w:t>contain details of the manufacturing facility where the hand sanitiser is manufactured and for which registration is sought;</w:t>
      </w:r>
    </w:p>
    <w:p w14:paraId="209A6948" w14:textId="77777777" w:rsidR="00C43DEE" w:rsidRPr="00C66C23" w:rsidRDefault="00C43DEE" w:rsidP="00E914DB">
      <w:pPr>
        <w:pStyle w:val="REG-Pa"/>
      </w:pPr>
    </w:p>
    <w:p w14:paraId="5EC5B896" w14:textId="77777777" w:rsidR="00C43DEE" w:rsidRPr="00C66C23" w:rsidRDefault="00C43DEE" w:rsidP="00E914DB">
      <w:pPr>
        <w:pStyle w:val="REG-Pa"/>
      </w:pPr>
      <w:r w:rsidRPr="00C66C23">
        <w:t>(e)</w:t>
      </w:r>
      <w:r w:rsidRPr="00C66C23">
        <w:tab/>
        <w:t>contain a material safety data sheet that complies with regulation 3(8);</w:t>
      </w:r>
    </w:p>
    <w:p w14:paraId="62472CA1" w14:textId="77777777" w:rsidR="00C43DEE" w:rsidRPr="00C66C23" w:rsidRDefault="00C43DEE" w:rsidP="00E914DB">
      <w:pPr>
        <w:pStyle w:val="REG-Pa"/>
      </w:pPr>
    </w:p>
    <w:p w14:paraId="5F880A08" w14:textId="77777777" w:rsidR="00C43DEE" w:rsidRPr="00C66C23" w:rsidRDefault="00C43DEE" w:rsidP="00E914DB">
      <w:pPr>
        <w:pStyle w:val="REG-Pa"/>
      </w:pPr>
      <w:r w:rsidRPr="00C66C23">
        <w:t>(f)</w:t>
      </w:r>
      <w:r w:rsidRPr="00C66C23">
        <w:tab/>
        <w:t>contain a hand sanitiser label that complies with regulation 3(9);</w:t>
      </w:r>
    </w:p>
    <w:p w14:paraId="00F5C42E" w14:textId="77777777" w:rsidR="00C43DEE" w:rsidRPr="00C66C23" w:rsidRDefault="00C43DEE" w:rsidP="00E914DB">
      <w:pPr>
        <w:pStyle w:val="REG-Pa"/>
      </w:pPr>
    </w:p>
    <w:p w14:paraId="6F73C212" w14:textId="77777777" w:rsidR="00C43DEE" w:rsidRPr="00C66C23" w:rsidRDefault="00C43DEE" w:rsidP="00E914DB">
      <w:pPr>
        <w:pStyle w:val="REG-Pa"/>
      </w:pPr>
      <w:r w:rsidRPr="00C66C23">
        <w:t>(g)</w:t>
      </w:r>
      <w:r w:rsidRPr="00C66C23">
        <w:tab/>
        <w:t>specify the types and sizes (nominal volume or mass) of packaging materials in which the hand sanitiser is sold; and</w:t>
      </w:r>
    </w:p>
    <w:p w14:paraId="46E91092" w14:textId="77777777" w:rsidR="00C43DEE" w:rsidRPr="00C66C23" w:rsidRDefault="00C43DEE" w:rsidP="00E914DB">
      <w:pPr>
        <w:pStyle w:val="REG-Pa"/>
      </w:pPr>
    </w:p>
    <w:p w14:paraId="762D82EF" w14:textId="77777777" w:rsidR="00C43DEE" w:rsidRPr="00C66C23" w:rsidRDefault="00C43DEE" w:rsidP="00E914DB">
      <w:pPr>
        <w:pStyle w:val="REG-Pa"/>
      </w:pPr>
      <w:r w:rsidRPr="00C66C23">
        <w:t>(h)</w:t>
      </w:r>
      <w:r w:rsidRPr="00C66C23">
        <w:tab/>
        <w:t>be accompanied by the prescribed fee for the registration of the hand sanitiser and manufacturing facility.</w:t>
      </w:r>
    </w:p>
    <w:p w14:paraId="4B04F91E" w14:textId="77777777" w:rsidR="00C43DEE" w:rsidRPr="00C66C23" w:rsidRDefault="00C43DEE" w:rsidP="00C43DEE">
      <w:pPr>
        <w:pStyle w:val="REG-P0"/>
      </w:pPr>
    </w:p>
    <w:p w14:paraId="18D5DC20" w14:textId="77777777" w:rsidR="00C43DEE" w:rsidRPr="00C66C23" w:rsidRDefault="00C43DEE" w:rsidP="00A86E22">
      <w:pPr>
        <w:pStyle w:val="REG-P1"/>
      </w:pPr>
      <w:r w:rsidRPr="00C66C23">
        <w:t>(3)</w:t>
      </w:r>
      <w:r w:rsidRPr="00C66C23">
        <w:tab/>
        <w:t>On receipt of an application for the registration of the hand sanitiser and manufacturing facility, the regulator must assess the application and conduct an inspection of the manufacturing facility and collect samples of the hand sanitiser from the manufacturing facility.</w:t>
      </w:r>
    </w:p>
    <w:p w14:paraId="5F6A8480" w14:textId="77777777" w:rsidR="00C43DEE" w:rsidRPr="00C66C23" w:rsidRDefault="00C43DEE" w:rsidP="00A86E22">
      <w:pPr>
        <w:pStyle w:val="REG-P1"/>
      </w:pPr>
    </w:p>
    <w:p w14:paraId="146A0A47" w14:textId="77777777" w:rsidR="00C43DEE" w:rsidRPr="00C66C23" w:rsidRDefault="00C43DEE" w:rsidP="00A86E22">
      <w:pPr>
        <w:pStyle w:val="REG-P1"/>
      </w:pPr>
      <w:r w:rsidRPr="00C66C23">
        <w:t>(4)</w:t>
      </w:r>
      <w:r w:rsidRPr="00C66C23">
        <w:tab/>
        <w:t>After considering the application for the registration of a hand sanitiser and manufacturing facility, the regulator must -</w:t>
      </w:r>
    </w:p>
    <w:p w14:paraId="43190F39" w14:textId="77777777" w:rsidR="00C43DEE" w:rsidRPr="00C66C23" w:rsidRDefault="00C43DEE" w:rsidP="00C43DEE">
      <w:pPr>
        <w:pStyle w:val="REG-P0"/>
      </w:pPr>
    </w:p>
    <w:p w14:paraId="3369D7D9" w14:textId="77777777" w:rsidR="00C43DEE" w:rsidRPr="00C66C23" w:rsidRDefault="00C43DEE" w:rsidP="00A86E22">
      <w:pPr>
        <w:pStyle w:val="REG-Pa"/>
      </w:pPr>
      <w:r w:rsidRPr="00C66C23">
        <w:t>(a)</w:t>
      </w:r>
      <w:r w:rsidRPr="00C66C23">
        <w:tab/>
        <w:t>grant the application, if the hand sanitiser and the manufacturing facility meets the requirements of these regulations and -</w:t>
      </w:r>
    </w:p>
    <w:p w14:paraId="7E8A6703" w14:textId="77777777" w:rsidR="00C43DEE" w:rsidRPr="00C66C23" w:rsidRDefault="00C43DEE" w:rsidP="00C43DEE">
      <w:pPr>
        <w:pStyle w:val="REG-P0"/>
      </w:pPr>
    </w:p>
    <w:p w14:paraId="1E9ECD5C" w14:textId="77777777" w:rsidR="00C43DEE" w:rsidRPr="00C66C23" w:rsidRDefault="00C43DEE" w:rsidP="00A86E22">
      <w:pPr>
        <w:pStyle w:val="REG-Pi"/>
      </w:pPr>
      <w:r w:rsidRPr="00C66C23">
        <w:t>(i)</w:t>
      </w:r>
      <w:r w:rsidRPr="00C66C23">
        <w:tab/>
        <w:t>assign a registration number to the hand sanitiser and the manufacturing facility; and</w:t>
      </w:r>
    </w:p>
    <w:p w14:paraId="4D391238" w14:textId="77777777" w:rsidR="00C43DEE" w:rsidRPr="00C66C23" w:rsidRDefault="00C43DEE" w:rsidP="00A86E22">
      <w:pPr>
        <w:pStyle w:val="REG-Pi"/>
      </w:pPr>
    </w:p>
    <w:p w14:paraId="217CD958" w14:textId="77777777" w:rsidR="00C43DEE" w:rsidRPr="00C66C23" w:rsidRDefault="00C43DEE" w:rsidP="00A86E22">
      <w:pPr>
        <w:pStyle w:val="REG-Pi"/>
      </w:pPr>
      <w:r w:rsidRPr="00C66C23">
        <w:t>(ii)</w:t>
      </w:r>
      <w:r w:rsidRPr="00C66C23">
        <w:tab/>
        <w:t>issue a certificate of conformity; or</w:t>
      </w:r>
    </w:p>
    <w:p w14:paraId="4DAAC721" w14:textId="77777777" w:rsidR="00C43DEE" w:rsidRPr="00C66C23" w:rsidRDefault="00C43DEE" w:rsidP="00C43DEE">
      <w:pPr>
        <w:pStyle w:val="REG-P0"/>
      </w:pPr>
    </w:p>
    <w:p w14:paraId="2BA625BD" w14:textId="77777777" w:rsidR="00C43DEE" w:rsidRPr="00C66C23" w:rsidRDefault="00C43DEE" w:rsidP="00533D12">
      <w:pPr>
        <w:pStyle w:val="REG-Pa"/>
      </w:pPr>
      <w:r w:rsidRPr="00C66C23">
        <w:t>(b)</w:t>
      </w:r>
      <w:r w:rsidRPr="00C66C23">
        <w:tab/>
        <w:t>refuse the application and request the manufacturer to take any corrective steps, including the submission of new evidence of conformity before a new application for registration may be submitted by the applicant.</w:t>
      </w:r>
    </w:p>
    <w:p w14:paraId="20029AF4" w14:textId="2ED19B0B" w:rsidR="00C43DEE" w:rsidRDefault="00C43DEE" w:rsidP="00C43DEE">
      <w:pPr>
        <w:pStyle w:val="REG-P0"/>
      </w:pPr>
    </w:p>
    <w:p w14:paraId="3A35B3C9" w14:textId="27009AC8" w:rsidR="0005495C" w:rsidRDefault="0005495C" w:rsidP="0005495C">
      <w:pPr>
        <w:pStyle w:val="REG-Amend"/>
      </w:pPr>
      <w:r>
        <w:t>[There should be a comma after the phrase “</w:t>
      </w:r>
      <w:r w:rsidRPr="00C66C23">
        <w:t xml:space="preserve">including the submission of new </w:t>
      </w:r>
      <w:r>
        <w:br/>
      </w:r>
      <w:r w:rsidRPr="00C66C23">
        <w:t>evidence of conformity</w:t>
      </w:r>
      <w:r>
        <w:t>” to offset that phrase properly.]</w:t>
      </w:r>
    </w:p>
    <w:p w14:paraId="4562AD69" w14:textId="77777777" w:rsidR="0005495C" w:rsidRPr="00C66C23" w:rsidRDefault="0005495C" w:rsidP="00C43DEE">
      <w:pPr>
        <w:pStyle w:val="REG-P0"/>
      </w:pPr>
    </w:p>
    <w:p w14:paraId="1EFF4D92" w14:textId="77777777" w:rsidR="00C43DEE" w:rsidRPr="00C66C23" w:rsidRDefault="00C43DEE" w:rsidP="00533D12">
      <w:pPr>
        <w:pStyle w:val="REG-P1"/>
      </w:pPr>
      <w:r w:rsidRPr="00C66C23">
        <w:t>(5)</w:t>
      </w:r>
      <w:r w:rsidRPr="00C66C23">
        <w:tab/>
        <w:t>The regulator may impose conditions on the registration of a hand sanitiser and a manufacturing facility and which must be specified on a certificate of conformity.</w:t>
      </w:r>
    </w:p>
    <w:p w14:paraId="434FA617" w14:textId="77777777" w:rsidR="00C43DEE" w:rsidRPr="00C66C23" w:rsidRDefault="00C43DEE" w:rsidP="00533D12">
      <w:pPr>
        <w:pStyle w:val="REG-P1"/>
      </w:pPr>
    </w:p>
    <w:p w14:paraId="61A3A834" w14:textId="77777777" w:rsidR="00C43DEE" w:rsidRPr="00C66C23" w:rsidRDefault="00C43DEE" w:rsidP="00533D12">
      <w:pPr>
        <w:pStyle w:val="REG-P1"/>
      </w:pPr>
      <w:r w:rsidRPr="00C66C23">
        <w:t>(6)</w:t>
      </w:r>
      <w:r w:rsidRPr="00C66C23">
        <w:tab/>
        <w:t>A certificate of conformity is valid for a period of three years.</w:t>
      </w:r>
    </w:p>
    <w:p w14:paraId="5E78C9A7" w14:textId="77777777" w:rsidR="00C43DEE" w:rsidRPr="00C66C23" w:rsidRDefault="00C43DEE" w:rsidP="00533D12">
      <w:pPr>
        <w:pStyle w:val="REG-P1"/>
      </w:pPr>
    </w:p>
    <w:p w14:paraId="5ADCE1AF" w14:textId="77777777" w:rsidR="00C43DEE" w:rsidRPr="00C66C23" w:rsidRDefault="00C43DEE" w:rsidP="00533D12">
      <w:pPr>
        <w:pStyle w:val="REG-P1"/>
      </w:pPr>
      <w:r w:rsidRPr="00C66C23">
        <w:t>(7)</w:t>
      </w:r>
      <w:r w:rsidRPr="00C66C23">
        <w:tab/>
        <w:t>A registration number assigned under subregulation (4) must be legibly and indelibly marked on the packaging of a hand sanitiser in the following format:</w:t>
      </w:r>
    </w:p>
    <w:p w14:paraId="66CAE47E" w14:textId="77777777" w:rsidR="00C43DEE" w:rsidRPr="00C66C23" w:rsidRDefault="00C43DEE" w:rsidP="00C43DEE">
      <w:pPr>
        <w:pStyle w:val="REG-P0"/>
      </w:pPr>
    </w:p>
    <w:p w14:paraId="10ACA186" w14:textId="77777777" w:rsidR="00C43DEE" w:rsidRPr="00C66C23" w:rsidRDefault="00C43DEE" w:rsidP="00E02F6D">
      <w:pPr>
        <w:pStyle w:val="REG-Pi"/>
      </w:pPr>
      <w:r w:rsidRPr="00C66C23">
        <w:t>“</w:t>
      </w:r>
      <w:r w:rsidRPr="00C66C23">
        <w:rPr>
          <w:rStyle w:val="REG-PaChar"/>
        </w:rPr>
        <w:t>NSI Registration</w:t>
      </w:r>
      <w:r w:rsidRPr="00C66C23">
        <w:t>:” followed by the allocated registration number.</w:t>
      </w:r>
    </w:p>
    <w:p w14:paraId="49BD4CCC" w14:textId="77777777" w:rsidR="00C43DEE" w:rsidRPr="00C66C23" w:rsidRDefault="00C43DEE" w:rsidP="00C43DEE">
      <w:pPr>
        <w:pStyle w:val="REG-P0"/>
      </w:pPr>
    </w:p>
    <w:p w14:paraId="7E381402" w14:textId="77777777" w:rsidR="00C43DEE" w:rsidRPr="00C66C23" w:rsidRDefault="00C43DEE" w:rsidP="00A75D70">
      <w:pPr>
        <w:pStyle w:val="REG-P1"/>
      </w:pPr>
      <w:r w:rsidRPr="00C66C23">
        <w:t>(8)</w:t>
      </w:r>
      <w:r w:rsidRPr="00C66C23">
        <w:tab/>
        <w:t>If the manufacturer takes corrective action referred to in subregulation (4)(b), and the regulator subsequently grants the application, the regulator must issue a certificate of conformity.</w:t>
      </w:r>
    </w:p>
    <w:p w14:paraId="48649221" w14:textId="77777777" w:rsidR="00C43DEE" w:rsidRPr="00C66C23" w:rsidRDefault="00C43DEE" w:rsidP="00A75D70">
      <w:pPr>
        <w:pStyle w:val="REG-P1"/>
      </w:pPr>
    </w:p>
    <w:p w14:paraId="5546CA23" w14:textId="77777777" w:rsidR="00C43DEE" w:rsidRPr="00C66C23" w:rsidRDefault="00C43DEE" w:rsidP="00A75D70">
      <w:pPr>
        <w:pStyle w:val="REG-P1"/>
      </w:pPr>
      <w:r w:rsidRPr="00C66C23">
        <w:t>(9)</w:t>
      </w:r>
      <w:r w:rsidRPr="00C66C23">
        <w:tab/>
        <w:t>A certificate of conformity is proof that a hand sanitiser and manufacturing facility is registered with the regulator.</w:t>
      </w:r>
    </w:p>
    <w:p w14:paraId="17C58BDD" w14:textId="77777777" w:rsidR="00C43DEE" w:rsidRPr="00C66C23" w:rsidRDefault="00C43DEE" w:rsidP="00A75D70">
      <w:pPr>
        <w:pStyle w:val="REG-P1"/>
      </w:pPr>
    </w:p>
    <w:p w14:paraId="10936D63" w14:textId="77777777" w:rsidR="00C43DEE" w:rsidRPr="00C66C23" w:rsidRDefault="00C43DEE" w:rsidP="00A75D70">
      <w:pPr>
        <w:pStyle w:val="REG-P1"/>
      </w:pPr>
      <w:r w:rsidRPr="00C66C23">
        <w:t>(10)</w:t>
      </w:r>
      <w:r w:rsidRPr="00C66C23">
        <w:tab/>
        <w:t>After having afforded a manufacturer an opportunity to make representations, the regulator may withdraw a certificate of conformity if the manufacturer fails to comply with any condition imposed under subregulation (5).</w:t>
      </w:r>
    </w:p>
    <w:p w14:paraId="02D8291D" w14:textId="77777777" w:rsidR="00C43DEE" w:rsidRPr="00C66C23" w:rsidRDefault="00C43DEE" w:rsidP="00DF7E8B">
      <w:pPr>
        <w:pStyle w:val="REG-P1"/>
      </w:pPr>
    </w:p>
    <w:p w14:paraId="39ADEF37" w14:textId="77777777" w:rsidR="00C43DEE" w:rsidRPr="00C66C23" w:rsidRDefault="00C43DEE" w:rsidP="00DF7E8B">
      <w:pPr>
        <w:pStyle w:val="REG-P1"/>
      </w:pPr>
      <w:r w:rsidRPr="00C66C23">
        <w:t>(11)</w:t>
      </w:r>
      <w:r w:rsidRPr="00C66C23">
        <w:tab/>
        <w:t>A manufacturer must inform the regulator of any material change in the formulation of the hand sanitiser, and in the event of such change the regulator may request that new evidence of conformity or a new application for registration be submitted by the manufacturer.</w:t>
      </w:r>
    </w:p>
    <w:p w14:paraId="60BED4DE" w14:textId="77777777" w:rsidR="00C43DEE" w:rsidRPr="00C66C23" w:rsidRDefault="00C43DEE" w:rsidP="00DF7E8B">
      <w:pPr>
        <w:pStyle w:val="REG-P1"/>
      </w:pPr>
    </w:p>
    <w:p w14:paraId="3C8B12BA" w14:textId="5CFD4AA3" w:rsidR="00C43DEE" w:rsidRPr="00C66C23" w:rsidRDefault="00C43DEE" w:rsidP="00DF7E8B">
      <w:pPr>
        <w:pStyle w:val="REG-P1"/>
      </w:pPr>
      <w:r w:rsidRPr="00C66C23">
        <w:t>(12)</w:t>
      </w:r>
      <w:r w:rsidRPr="00C66C23">
        <w:tab/>
        <w:t>If a manufacturer manufactured a hand sanitiser before the commencement of these regulations, the manufacturer must, within 21 working days after the coming into operation of these</w:t>
      </w:r>
      <w:r w:rsidR="00DF7E8B" w:rsidRPr="00C66C23">
        <w:t xml:space="preserve"> </w:t>
      </w:r>
      <w:r w:rsidRPr="00C66C23">
        <w:t>regulations, apply for the registration of the hand sanitiser and manufacturing facility in accordance with this regulation.</w:t>
      </w:r>
    </w:p>
    <w:p w14:paraId="3E5A3147" w14:textId="77777777" w:rsidR="00C43DEE" w:rsidRPr="00C66C23" w:rsidRDefault="00C43DEE" w:rsidP="00DF7E8B">
      <w:pPr>
        <w:pStyle w:val="REG-P1"/>
      </w:pPr>
    </w:p>
    <w:p w14:paraId="2521441D" w14:textId="3E4916A9" w:rsidR="00C43DEE" w:rsidRPr="00C66C23" w:rsidRDefault="00C43DEE" w:rsidP="00DF7E8B">
      <w:pPr>
        <w:pStyle w:val="REG-P1"/>
      </w:pPr>
      <w:r w:rsidRPr="00C66C23">
        <w:t>(13)</w:t>
      </w:r>
      <w:r w:rsidRPr="00C66C23">
        <w:tab/>
        <w:t>If a person manufactures or distributes a hand sanitiser that is not registered in terms of this regulation, the person commits an offence and on conviction is liable to a fine not exceeding N$5</w:t>
      </w:r>
      <w:r w:rsidR="002A2853" w:rsidRPr="00C66C23">
        <w:t> </w:t>
      </w:r>
      <w:r w:rsidRPr="00C66C23">
        <w:t>000 or to imprisonment for a period not exceeding six months or to both such fine and such imprisonment.</w:t>
      </w:r>
    </w:p>
    <w:p w14:paraId="083EE5C7" w14:textId="77777777" w:rsidR="00C43DEE" w:rsidRPr="00C66C23" w:rsidRDefault="00C43DEE" w:rsidP="00C43DEE">
      <w:pPr>
        <w:pStyle w:val="REG-P0"/>
      </w:pPr>
    </w:p>
    <w:p w14:paraId="7001C394" w14:textId="77777777" w:rsidR="00C43DEE" w:rsidRPr="00C66C23" w:rsidRDefault="00C43DEE" w:rsidP="00C43DEE">
      <w:pPr>
        <w:pStyle w:val="REG-P0"/>
        <w:rPr>
          <w:b/>
        </w:rPr>
      </w:pPr>
      <w:r w:rsidRPr="00C66C23">
        <w:rPr>
          <w:b/>
        </w:rPr>
        <w:t>Importing of hand sanitisers under mutual recognition agreement</w:t>
      </w:r>
    </w:p>
    <w:p w14:paraId="0EB8FF20" w14:textId="77777777" w:rsidR="00C43DEE" w:rsidRPr="00C66C23" w:rsidRDefault="00C43DEE" w:rsidP="00C43DEE">
      <w:pPr>
        <w:pStyle w:val="REG-P0"/>
        <w:rPr>
          <w:b/>
        </w:rPr>
      </w:pPr>
    </w:p>
    <w:p w14:paraId="6A2039ED" w14:textId="662B6B51" w:rsidR="00C43DEE" w:rsidRPr="00C66C23" w:rsidRDefault="00C43DEE" w:rsidP="00427979">
      <w:pPr>
        <w:pStyle w:val="REG-P1"/>
      </w:pPr>
      <w:r w:rsidRPr="00C66C23">
        <w:rPr>
          <w:b/>
          <w:bCs/>
        </w:rPr>
        <w:t>5.</w:t>
      </w:r>
      <w:r w:rsidRPr="00C66C23">
        <w:rPr>
          <w:b/>
          <w:bCs/>
        </w:rPr>
        <w:tab/>
      </w:r>
      <w:r w:rsidRPr="00C66C23">
        <w:t xml:space="preserve">(1) </w:t>
      </w:r>
      <w:r w:rsidR="00427979" w:rsidRPr="00C66C23">
        <w:tab/>
      </w:r>
      <w:r w:rsidRPr="00C66C23">
        <w:t>If a mutual recognition agreement exists between the regulator and a conformity assessment body in the country of origin of a hand sanitiser, the regulator may accept evaluation results of the hand sanitiser from the conformity assessment body if -</w:t>
      </w:r>
    </w:p>
    <w:p w14:paraId="715B27FD" w14:textId="77777777" w:rsidR="00C43DEE" w:rsidRPr="00C66C23" w:rsidRDefault="00C43DEE" w:rsidP="00C43DEE">
      <w:pPr>
        <w:pStyle w:val="REG-P0"/>
      </w:pPr>
    </w:p>
    <w:p w14:paraId="511A0E85" w14:textId="77777777" w:rsidR="00C43DEE" w:rsidRPr="00C66C23" w:rsidRDefault="00C43DEE" w:rsidP="00437BD5">
      <w:pPr>
        <w:pStyle w:val="REG-Pa"/>
      </w:pPr>
      <w:r w:rsidRPr="00C66C23">
        <w:t>(a)</w:t>
      </w:r>
      <w:r w:rsidRPr="00C66C23">
        <w:tab/>
        <w:t>the standard used is technically equivalent to NAMS/SANS 490;</w:t>
      </w:r>
    </w:p>
    <w:p w14:paraId="6FABD6A9" w14:textId="77777777" w:rsidR="00C43DEE" w:rsidRPr="00C66C23" w:rsidRDefault="00C43DEE" w:rsidP="00437BD5">
      <w:pPr>
        <w:pStyle w:val="REG-Pa"/>
      </w:pPr>
    </w:p>
    <w:p w14:paraId="2E570323" w14:textId="77777777" w:rsidR="00C43DEE" w:rsidRPr="00C66C23" w:rsidRDefault="00C43DEE" w:rsidP="00437BD5">
      <w:pPr>
        <w:pStyle w:val="REG-Pa"/>
      </w:pPr>
      <w:r w:rsidRPr="00C66C23">
        <w:t>(b)</w:t>
      </w:r>
      <w:r w:rsidRPr="00C66C23">
        <w:tab/>
      </w:r>
      <w:r w:rsidRPr="00C66C23">
        <w:rPr>
          <w:spacing w:val="-2"/>
        </w:rPr>
        <w:t xml:space="preserve">the formulation used is consistent with the specifications of WHO recommendations </w:t>
      </w:r>
      <w:r w:rsidRPr="00C66C23">
        <w:t>referred to in regulation 3(3); and</w:t>
      </w:r>
    </w:p>
    <w:p w14:paraId="5B20255D" w14:textId="77777777" w:rsidR="00C43DEE" w:rsidRPr="00C66C23" w:rsidRDefault="00C43DEE" w:rsidP="00437BD5">
      <w:pPr>
        <w:pStyle w:val="REG-Pa"/>
        <w:rPr>
          <w:rFonts w:cs="Times New Roman"/>
        </w:rPr>
      </w:pPr>
    </w:p>
    <w:p w14:paraId="7B463DD8" w14:textId="77777777" w:rsidR="00C43DEE" w:rsidRPr="00C66C23" w:rsidRDefault="00C43DEE" w:rsidP="00437BD5">
      <w:pPr>
        <w:pStyle w:val="REG-Pa"/>
        <w:rPr>
          <w:rFonts w:cs="Times New Roman"/>
        </w:rPr>
      </w:pPr>
      <w:r w:rsidRPr="00C66C23">
        <w:rPr>
          <w:rFonts w:cs="Times New Roman"/>
        </w:rPr>
        <w:t>(c)</w:t>
      </w:r>
      <w:r w:rsidRPr="00C66C23">
        <w:rPr>
          <w:rFonts w:cs="Times New Roman"/>
        </w:rPr>
        <w:tab/>
        <w:t>the criteria used to perform a conformity assessment is equivalent to the certification scheme of the regulator.</w:t>
      </w:r>
    </w:p>
    <w:p w14:paraId="50BF783C" w14:textId="77777777" w:rsidR="00C43DEE" w:rsidRPr="00C66C23" w:rsidRDefault="00C43DEE" w:rsidP="00C43DEE">
      <w:pPr>
        <w:pStyle w:val="REG-P0"/>
      </w:pPr>
    </w:p>
    <w:p w14:paraId="5C747DDF" w14:textId="77777777" w:rsidR="00C43DEE" w:rsidRPr="00C66C23" w:rsidRDefault="00C43DEE" w:rsidP="00437BD5">
      <w:pPr>
        <w:pStyle w:val="REG-P1"/>
      </w:pPr>
      <w:r w:rsidRPr="00C66C23">
        <w:t>(2)</w:t>
      </w:r>
      <w:r w:rsidRPr="00C66C23">
        <w:tab/>
        <w:t>If a mutual recognition agreement exists, the application procedure for importing a hand sanitiser into Namibia from a country to which the mutual recognition agreement applies, is illustrated in Annexure 4.</w:t>
      </w:r>
    </w:p>
    <w:p w14:paraId="7C0DB950" w14:textId="77777777" w:rsidR="00C43DEE" w:rsidRPr="00C66C23" w:rsidRDefault="00C43DEE" w:rsidP="00437BD5">
      <w:pPr>
        <w:pStyle w:val="REG-P1"/>
      </w:pPr>
    </w:p>
    <w:p w14:paraId="358B2215" w14:textId="77777777" w:rsidR="00C43DEE" w:rsidRPr="00C66C23" w:rsidRDefault="00C43DEE" w:rsidP="00437BD5">
      <w:pPr>
        <w:pStyle w:val="REG-P1"/>
      </w:pPr>
      <w:r w:rsidRPr="00C66C23">
        <w:t>(3)</w:t>
      </w:r>
      <w:r w:rsidRPr="00C66C23">
        <w:tab/>
        <w:t>The importer of a hand sanitiser must obtain the certificate of registration and test results as issued by the conformity assessment body in the country of origin which certify compliance of the hand sanitiser and must furnish that certificate and test results to the regulator.</w:t>
      </w:r>
    </w:p>
    <w:p w14:paraId="35A74863" w14:textId="77777777" w:rsidR="00C43DEE" w:rsidRPr="00C66C23" w:rsidRDefault="00C43DEE" w:rsidP="00437BD5">
      <w:pPr>
        <w:pStyle w:val="REG-P1"/>
      </w:pPr>
    </w:p>
    <w:p w14:paraId="6D90BFC0" w14:textId="77777777" w:rsidR="00C43DEE" w:rsidRPr="00C66C23" w:rsidRDefault="00C43DEE" w:rsidP="00437BD5">
      <w:pPr>
        <w:pStyle w:val="REG-P1"/>
      </w:pPr>
      <w:r w:rsidRPr="00C66C23">
        <w:t>(4)</w:t>
      </w:r>
      <w:r w:rsidRPr="00C66C23">
        <w:tab/>
        <w:t>For each consignment of hand sanitisers, an importer must apply to the regulator for approval to import such hand sanitisers into Namibia and the application must -</w:t>
      </w:r>
    </w:p>
    <w:p w14:paraId="65191505" w14:textId="77777777" w:rsidR="00C43DEE" w:rsidRPr="00C66C23" w:rsidRDefault="00C43DEE" w:rsidP="00C43DEE">
      <w:pPr>
        <w:pStyle w:val="REG-P0"/>
      </w:pPr>
    </w:p>
    <w:p w14:paraId="0E484CCB" w14:textId="77777777" w:rsidR="00C43DEE" w:rsidRPr="00C66C23" w:rsidRDefault="00C43DEE" w:rsidP="00C94D65">
      <w:pPr>
        <w:pStyle w:val="REG-Pa"/>
      </w:pPr>
      <w:r w:rsidRPr="00C66C23">
        <w:t>(a)</w:t>
      </w:r>
      <w:r w:rsidRPr="00C66C23">
        <w:tab/>
        <w:t>be made on a form obtainable from the regulator; and</w:t>
      </w:r>
    </w:p>
    <w:p w14:paraId="06B6B169" w14:textId="77777777" w:rsidR="00C43DEE" w:rsidRPr="00C66C23" w:rsidRDefault="00C43DEE" w:rsidP="00C94D65">
      <w:pPr>
        <w:pStyle w:val="REG-Pa"/>
      </w:pPr>
    </w:p>
    <w:p w14:paraId="29C0BC52" w14:textId="7CDA7C93" w:rsidR="00C43DEE" w:rsidRPr="00C66C23" w:rsidRDefault="00C43DEE" w:rsidP="00C94D65">
      <w:pPr>
        <w:pStyle w:val="REG-Pa"/>
      </w:pPr>
      <w:r w:rsidRPr="00C66C23">
        <w:t>(b)</w:t>
      </w:r>
      <w:r w:rsidRPr="00C66C23">
        <w:tab/>
        <w:t>be accompanied by the prescribed fee for issuance of attestation of conformity.</w:t>
      </w:r>
    </w:p>
    <w:p w14:paraId="620571F3" w14:textId="77777777" w:rsidR="00C43DEE" w:rsidRPr="00C66C23" w:rsidRDefault="00C43DEE" w:rsidP="00C43DEE">
      <w:pPr>
        <w:pStyle w:val="REG-P0"/>
      </w:pPr>
    </w:p>
    <w:p w14:paraId="05F16128" w14:textId="77777777" w:rsidR="00C43DEE" w:rsidRPr="00C66C23" w:rsidRDefault="00C43DEE" w:rsidP="00C94D65">
      <w:pPr>
        <w:pStyle w:val="REG-P1"/>
      </w:pPr>
      <w:r w:rsidRPr="00C66C23">
        <w:t>(5)</w:t>
      </w:r>
      <w:r w:rsidRPr="00C66C23">
        <w:tab/>
        <w:t>On receipt of an application under subregulation (4), the regulator may issue the attestation of conformity per consignment to import hand sanitisers into Namibia and the attestation conformity is valid for 21 days.</w:t>
      </w:r>
    </w:p>
    <w:p w14:paraId="1828E1E6" w14:textId="77777777" w:rsidR="00C43DEE" w:rsidRPr="00C66C23" w:rsidRDefault="00C43DEE" w:rsidP="00C94D65">
      <w:pPr>
        <w:pStyle w:val="REG-P1"/>
      </w:pPr>
    </w:p>
    <w:p w14:paraId="736EE807" w14:textId="77777777" w:rsidR="00C43DEE" w:rsidRPr="00C66C23" w:rsidRDefault="00C43DEE" w:rsidP="00C94D65">
      <w:pPr>
        <w:pStyle w:val="REG-P1"/>
      </w:pPr>
      <w:r w:rsidRPr="00C66C23">
        <w:t>(6)</w:t>
      </w:r>
      <w:r w:rsidRPr="00C66C23">
        <w:tab/>
        <w:t>Proof of conformity with a standard contemplated in subregulation (1) is proof that a hand sanitiser conforms to the corresponding standard and other requirements in Namibia.</w:t>
      </w:r>
    </w:p>
    <w:p w14:paraId="00C84C95" w14:textId="77777777" w:rsidR="00C43DEE" w:rsidRPr="00C66C23" w:rsidRDefault="00C43DEE" w:rsidP="00C94D65">
      <w:pPr>
        <w:pStyle w:val="REG-P1"/>
      </w:pPr>
    </w:p>
    <w:p w14:paraId="1F2EA34F" w14:textId="77777777" w:rsidR="00C43DEE" w:rsidRPr="00C66C23" w:rsidRDefault="00C43DEE" w:rsidP="00C94D65">
      <w:pPr>
        <w:pStyle w:val="REG-P1"/>
      </w:pPr>
      <w:r w:rsidRPr="00C66C23">
        <w:t>(7)</w:t>
      </w:r>
      <w:r w:rsidRPr="00C66C23">
        <w:tab/>
        <w:t>The regulator may conduct a physical verification of the quantities of the hand sanitisers to be imported and collect samples of the hand sanitiser for testing and analysis to confirm compliance with NAMS/SANS 490 and WHO recommendations.</w:t>
      </w:r>
    </w:p>
    <w:p w14:paraId="5B3BC37F" w14:textId="77777777" w:rsidR="00C43DEE" w:rsidRPr="00C66C23" w:rsidRDefault="00C43DEE" w:rsidP="00C94D65">
      <w:pPr>
        <w:pStyle w:val="REG-P1"/>
      </w:pPr>
    </w:p>
    <w:p w14:paraId="1EC7D484" w14:textId="2FEE7718" w:rsidR="00C43DEE" w:rsidRPr="00C66C23" w:rsidRDefault="00C43DEE" w:rsidP="00C94D65">
      <w:pPr>
        <w:pStyle w:val="REG-P1"/>
      </w:pPr>
      <w:r w:rsidRPr="00C66C23">
        <w:t>(8)</w:t>
      </w:r>
      <w:r w:rsidRPr="00C66C23">
        <w:tab/>
        <w:t>If a person imports or distributes a hand sanitiser that is not in compliance with this regulation, the person commits an offence and on conviction is liable to a fine not exceeding N$5</w:t>
      </w:r>
      <w:r w:rsidR="00C94D65" w:rsidRPr="00C66C23">
        <w:t> </w:t>
      </w:r>
      <w:r w:rsidRPr="00C66C23">
        <w:t>000 or to imprisonment for a period not exceeding six months or to both such fine and such imprisonment.</w:t>
      </w:r>
    </w:p>
    <w:p w14:paraId="73308100" w14:textId="77777777" w:rsidR="00C43DEE" w:rsidRPr="00C66C23" w:rsidRDefault="00C43DEE" w:rsidP="00C43DEE">
      <w:pPr>
        <w:pStyle w:val="REG-P0"/>
      </w:pPr>
    </w:p>
    <w:p w14:paraId="26D1CDEB" w14:textId="77777777" w:rsidR="00C43DEE" w:rsidRPr="00C66C23" w:rsidRDefault="00C43DEE" w:rsidP="00C43DEE">
      <w:pPr>
        <w:pStyle w:val="REG-P0"/>
        <w:rPr>
          <w:b/>
        </w:rPr>
      </w:pPr>
      <w:r w:rsidRPr="00C66C23">
        <w:rPr>
          <w:b/>
        </w:rPr>
        <w:t>Importing of hand sanitisers where no mutual recognition agreement exists</w:t>
      </w:r>
    </w:p>
    <w:p w14:paraId="59D58005" w14:textId="77777777" w:rsidR="00C43DEE" w:rsidRPr="00C66C23" w:rsidRDefault="00C43DEE" w:rsidP="00C43DEE">
      <w:pPr>
        <w:pStyle w:val="REG-P0"/>
        <w:rPr>
          <w:b/>
        </w:rPr>
      </w:pPr>
    </w:p>
    <w:p w14:paraId="6E9D1CE0" w14:textId="6A5BA0D1" w:rsidR="00C43DEE" w:rsidRPr="00C66C23" w:rsidRDefault="00C43DEE" w:rsidP="00C94D65">
      <w:pPr>
        <w:pStyle w:val="REG-P1"/>
      </w:pPr>
      <w:r w:rsidRPr="00C66C23">
        <w:rPr>
          <w:b/>
          <w:bCs/>
        </w:rPr>
        <w:t>6.</w:t>
      </w:r>
      <w:r w:rsidRPr="00C66C23">
        <w:rPr>
          <w:b/>
          <w:bCs/>
        </w:rPr>
        <w:tab/>
      </w:r>
      <w:r w:rsidRPr="00C66C23">
        <w:t xml:space="preserve">(1) </w:t>
      </w:r>
      <w:r w:rsidR="00C94D65" w:rsidRPr="00C66C23">
        <w:tab/>
      </w:r>
      <w:r w:rsidRPr="00C66C23">
        <w:t>If a mutual recognition agreement does not exist between the regulator and a conformity assessment body in the country of origin of the hand sanitiser, the importer must apply to the regulator for an approval of the hand sanitiser and manufacturing facility before the hand sanitiser may be imported into Namibia.</w:t>
      </w:r>
    </w:p>
    <w:p w14:paraId="1C69AE25" w14:textId="77777777" w:rsidR="00C43DEE" w:rsidRPr="00C66C23" w:rsidRDefault="00C43DEE" w:rsidP="00C94D65">
      <w:pPr>
        <w:pStyle w:val="REG-P1"/>
      </w:pPr>
    </w:p>
    <w:p w14:paraId="1D4A8328" w14:textId="77777777" w:rsidR="00C43DEE" w:rsidRPr="00C66C23" w:rsidRDefault="00C43DEE" w:rsidP="00C94D65">
      <w:pPr>
        <w:pStyle w:val="REG-P1"/>
      </w:pPr>
      <w:r w:rsidRPr="00C66C23">
        <w:t>(2)</w:t>
      </w:r>
      <w:r w:rsidRPr="00C66C23">
        <w:tab/>
        <w:t>An application for the approval referred to in subregulation (1) must -</w:t>
      </w:r>
    </w:p>
    <w:p w14:paraId="4E965478" w14:textId="77777777" w:rsidR="00C43DEE" w:rsidRPr="00C66C23" w:rsidRDefault="00C43DEE" w:rsidP="00C43DEE">
      <w:pPr>
        <w:pStyle w:val="REG-P0"/>
      </w:pPr>
    </w:p>
    <w:p w14:paraId="78336F9C" w14:textId="77777777" w:rsidR="00C43DEE" w:rsidRPr="00C66C23" w:rsidRDefault="00C43DEE" w:rsidP="004B10FF">
      <w:pPr>
        <w:pStyle w:val="REG-Pa"/>
      </w:pPr>
      <w:r w:rsidRPr="00C66C23">
        <w:t>(a)</w:t>
      </w:r>
      <w:r w:rsidRPr="00C66C23">
        <w:tab/>
        <w:t>be made to the regulator and on a form obtainable from the regulator;</w:t>
      </w:r>
    </w:p>
    <w:p w14:paraId="684DA2B7" w14:textId="77777777" w:rsidR="00C43DEE" w:rsidRPr="00C66C23" w:rsidRDefault="00C43DEE" w:rsidP="004B10FF">
      <w:pPr>
        <w:pStyle w:val="REG-Pa"/>
      </w:pPr>
    </w:p>
    <w:p w14:paraId="056827D1" w14:textId="77777777" w:rsidR="00C43DEE" w:rsidRPr="00C66C23" w:rsidRDefault="00C43DEE" w:rsidP="004B10FF">
      <w:pPr>
        <w:pStyle w:val="REG-Pa"/>
      </w:pPr>
      <w:r w:rsidRPr="00C66C23">
        <w:t>(b)</w:t>
      </w:r>
      <w:r w:rsidRPr="00C66C23">
        <w:tab/>
        <w:t>be made in accordance with the procedure set out in Annexure 5;</w:t>
      </w:r>
    </w:p>
    <w:p w14:paraId="07CC2E88" w14:textId="77777777" w:rsidR="00C43DEE" w:rsidRPr="00C66C23" w:rsidRDefault="00C43DEE" w:rsidP="004B10FF">
      <w:pPr>
        <w:pStyle w:val="REG-Pa"/>
      </w:pPr>
    </w:p>
    <w:p w14:paraId="3F21D453" w14:textId="77777777" w:rsidR="00C43DEE" w:rsidRPr="00C66C23" w:rsidRDefault="00C43DEE" w:rsidP="004B10FF">
      <w:pPr>
        <w:pStyle w:val="REG-Pa"/>
      </w:pPr>
      <w:r w:rsidRPr="00C66C23">
        <w:t>(c)</w:t>
      </w:r>
      <w:r w:rsidRPr="00C66C23">
        <w:tab/>
        <w:t>contain a list of raw materials used in the formulation of the hand sanitiser, accompanied by a supporting certificate of analysis for each batch;</w:t>
      </w:r>
    </w:p>
    <w:p w14:paraId="0FDB417B" w14:textId="77777777" w:rsidR="00C43DEE" w:rsidRPr="00C66C23" w:rsidRDefault="00C43DEE" w:rsidP="004B10FF">
      <w:pPr>
        <w:pStyle w:val="REG-Pa"/>
      </w:pPr>
    </w:p>
    <w:p w14:paraId="696BD08A" w14:textId="77777777" w:rsidR="00C43DEE" w:rsidRPr="00C66C23" w:rsidRDefault="00C43DEE" w:rsidP="004B10FF">
      <w:pPr>
        <w:pStyle w:val="REG-Pa"/>
      </w:pPr>
      <w:r w:rsidRPr="00C66C23">
        <w:t>(d)</w:t>
      </w:r>
      <w:r w:rsidRPr="00C66C23">
        <w:tab/>
      </w:r>
      <w:r w:rsidRPr="00C66C23">
        <w:rPr>
          <w:spacing w:val="-2"/>
        </w:rPr>
        <w:t>contain details of the manufacturing facility where the hand sanitiser is manufactured</w:t>
      </w:r>
      <w:r w:rsidRPr="00C66C23">
        <w:t xml:space="preserve"> and for which approval is sought, and the standards to which it conforms;</w:t>
      </w:r>
    </w:p>
    <w:p w14:paraId="682C3B90" w14:textId="77777777" w:rsidR="00C43DEE" w:rsidRPr="00C66C23" w:rsidRDefault="00C43DEE" w:rsidP="004B10FF">
      <w:pPr>
        <w:pStyle w:val="REG-Pa"/>
      </w:pPr>
    </w:p>
    <w:p w14:paraId="03F5DFB4" w14:textId="77777777" w:rsidR="00C43DEE" w:rsidRPr="00C66C23" w:rsidRDefault="00C43DEE" w:rsidP="004B10FF">
      <w:pPr>
        <w:pStyle w:val="REG-Pa"/>
      </w:pPr>
      <w:r w:rsidRPr="00C66C23">
        <w:t>(e)</w:t>
      </w:r>
      <w:r w:rsidRPr="00C66C23">
        <w:tab/>
        <w:t>contain a material safety data sheet that complies with regulation 3(8);</w:t>
      </w:r>
    </w:p>
    <w:p w14:paraId="0A93AE72" w14:textId="77777777" w:rsidR="00C43DEE" w:rsidRPr="00C66C23" w:rsidRDefault="00C43DEE" w:rsidP="004B10FF">
      <w:pPr>
        <w:pStyle w:val="REG-Pa"/>
      </w:pPr>
    </w:p>
    <w:p w14:paraId="5E980BC7" w14:textId="77777777" w:rsidR="00C43DEE" w:rsidRPr="00C66C23" w:rsidRDefault="00C43DEE" w:rsidP="004B10FF">
      <w:pPr>
        <w:pStyle w:val="REG-Pa"/>
      </w:pPr>
      <w:r w:rsidRPr="00C66C23">
        <w:t>(f)</w:t>
      </w:r>
      <w:r w:rsidRPr="00C66C23">
        <w:tab/>
        <w:t>contain a hand sanitiser label that complies with regulation 3(9);</w:t>
      </w:r>
    </w:p>
    <w:p w14:paraId="0A08AC42" w14:textId="77777777" w:rsidR="00C43DEE" w:rsidRPr="00C66C23" w:rsidRDefault="00C43DEE" w:rsidP="004B10FF">
      <w:pPr>
        <w:pStyle w:val="REG-Pa"/>
      </w:pPr>
    </w:p>
    <w:p w14:paraId="09C52716" w14:textId="77777777" w:rsidR="00C43DEE" w:rsidRPr="00C66C23" w:rsidRDefault="00C43DEE" w:rsidP="004B10FF">
      <w:pPr>
        <w:pStyle w:val="REG-Pa"/>
      </w:pPr>
      <w:r w:rsidRPr="00C66C23">
        <w:t>(g)</w:t>
      </w:r>
      <w:r w:rsidRPr="00C66C23">
        <w:tab/>
        <w:t>specify the type and size (nominal volume or mass) of packaging material in which the hand sanitiser is sold; and</w:t>
      </w:r>
    </w:p>
    <w:p w14:paraId="6B7938ED" w14:textId="77777777" w:rsidR="00C43DEE" w:rsidRPr="00C66C23" w:rsidRDefault="00C43DEE" w:rsidP="004B10FF">
      <w:pPr>
        <w:pStyle w:val="REG-Pa"/>
      </w:pPr>
    </w:p>
    <w:p w14:paraId="2489D64F" w14:textId="77777777" w:rsidR="00C43DEE" w:rsidRPr="00C66C23" w:rsidRDefault="00C43DEE" w:rsidP="004B10FF">
      <w:pPr>
        <w:pStyle w:val="REG-Pa"/>
      </w:pPr>
      <w:r w:rsidRPr="00C66C23">
        <w:t>(h)</w:t>
      </w:r>
      <w:r w:rsidRPr="00C66C23">
        <w:tab/>
        <w:t>be accompanied by the prescribed fee for the approval of the hand sanitiser and manufacturing facility.</w:t>
      </w:r>
    </w:p>
    <w:p w14:paraId="56EF5210" w14:textId="77777777" w:rsidR="00C43DEE" w:rsidRPr="00C66C23" w:rsidRDefault="00C43DEE" w:rsidP="00C43DEE">
      <w:pPr>
        <w:pStyle w:val="REG-P0"/>
      </w:pPr>
    </w:p>
    <w:p w14:paraId="362C26F3" w14:textId="77777777" w:rsidR="00C43DEE" w:rsidRPr="00C66C23" w:rsidRDefault="00C43DEE" w:rsidP="00AB71DC">
      <w:pPr>
        <w:pStyle w:val="REG-P1"/>
      </w:pPr>
      <w:r w:rsidRPr="00C66C23">
        <w:t>(3)</w:t>
      </w:r>
      <w:r w:rsidRPr="00C66C23">
        <w:tab/>
        <w:t>On receipt of an application for approval of a hand sanitiser and manufacturing facility, the regulator must assess the application and conduct an inspection of the hand sanitiser and manufacturing facility in the country of origin and collect samples of the hand sanitisers from the manufacturing facility.</w:t>
      </w:r>
    </w:p>
    <w:p w14:paraId="56DF0AC6" w14:textId="77777777" w:rsidR="00C43DEE" w:rsidRPr="00C66C23" w:rsidRDefault="00C43DEE" w:rsidP="00AB71DC">
      <w:pPr>
        <w:pStyle w:val="REG-P1"/>
      </w:pPr>
    </w:p>
    <w:p w14:paraId="45AD273F" w14:textId="77777777" w:rsidR="00C43DEE" w:rsidRPr="00C66C23" w:rsidRDefault="00C43DEE" w:rsidP="00AB71DC">
      <w:pPr>
        <w:pStyle w:val="REG-P1"/>
      </w:pPr>
      <w:r w:rsidRPr="00C66C23">
        <w:t>(4)</w:t>
      </w:r>
      <w:r w:rsidRPr="00C66C23">
        <w:tab/>
        <w:t>After considering an application for the registration of a hand sanitiser and manufacturing facility, the regulator -</w:t>
      </w:r>
    </w:p>
    <w:p w14:paraId="1EC76325" w14:textId="77777777" w:rsidR="00C43DEE" w:rsidRPr="00C66C23" w:rsidRDefault="00C43DEE" w:rsidP="00C43DEE">
      <w:pPr>
        <w:pStyle w:val="REG-P0"/>
      </w:pPr>
    </w:p>
    <w:p w14:paraId="62335250" w14:textId="77777777" w:rsidR="00C43DEE" w:rsidRPr="00C66C23" w:rsidRDefault="00C43DEE" w:rsidP="00AB71DC">
      <w:pPr>
        <w:pStyle w:val="REG-Pa"/>
      </w:pPr>
      <w:r w:rsidRPr="00C66C23">
        <w:t>(a)</w:t>
      </w:r>
      <w:r w:rsidRPr="00C66C23">
        <w:tab/>
        <w:t>must grant the application, if the hand sanitiser and the manufacturing facility meets the requirements of these regulations, and issue a licence to an importer; or</w:t>
      </w:r>
    </w:p>
    <w:p w14:paraId="65E9B907" w14:textId="0C24E41F" w:rsidR="00C43DEE" w:rsidRDefault="00C43DEE" w:rsidP="00AB71DC">
      <w:pPr>
        <w:pStyle w:val="REG-Pa"/>
      </w:pPr>
    </w:p>
    <w:p w14:paraId="7E50343A" w14:textId="29042F36" w:rsidR="00663FE3" w:rsidRDefault="00663FE3" w:rsidP="00663FE3">
      <w:pPr>
        <w:pStyle w:val="REG-Amend"/>
      </w:pPr>
      <w:r>
        <w:t xml:space="preserve">[The verb “meets” should be “meet” to match the subject </w:t>
      </w:r>
      <w:r>
        <w:br/>
        <w:t>“the hand sanitiser and the manufacturing facility”.]</w:t>
      </w:r>
    </w:p>
    <w:p w14:paraId="72AAF394" w14:textId="77777777" w:rsidR="00663FE3" w:rsidRPr="00C66C23" w:rsidRDefault="00663FE3" w:rsidP="00AB71DC">
      <w:pPr>
        <w:pStyle w:val="REG-Pa"/>
      </w:pPr>
    </w:p>
    <w:p w14:paraId="526C25F2" w14:textId="77777777" w:rsidR="00C43DEE" w:rsidRPr="00C66C23" w:rsidRDefault="00C43DEE" w:rsidP="00AB71DC">
      <w:pPr>
        <w:pStyle w:val="REG-Pa"/>
      </w:pPr>
      <w:r w:rsidRPr="00C66C23">
        <w:t>(b)</w:t>
      </w:r>
      <w:r w:rsidRPr="00C66C23">
        <w:tab/>
        <w:t>may refuse the application if the applicant does not meet the requirements of these regulations and give written reasons for the refusal of the application to the applicant.</w:t>
      </w:r>
    </w:p>
    <w:p w14:paraId="19F89E0B" w14:textId="77777777" w:rsidR="00C43DEE" w:rsidRPr="00C66C23" w:rsidRDefault="00C43DEE" w:rsidP="00C43DEE">
      <w:pPr>
        <w:pStyle w:val="REG-P0"/>
      </w:pPr>
    </w:p>
    <w:p w14:paraId="71D3B966" w14:textId="77777777" w:rsidR="00C43DEE" w:rsidRPr="00C66C23" w:rsidRDefault="00C43DEE" w:rsidP="004331CE">
      <w:pPr>
        <w:pStyle w:val="REG-P1"/>
      </w:pPr>
      <w:r w:rsidRPr="00C66C23">
        <w:t>(5)</w:t>
      </w:r>
      <w:r w:rsidRPr="00C66C23">
        <w:tab/>
        <w:t>The regulator must only issue a licence if the regulator is satisfied that -</w:t>
      </w:r>
    </w:p>
    <w:p w14:paraId="627C811A" w14:textId="77777777" w:rsidR="00C43DEE" w:rsidRPr="00C66C23" w:rsidRDefault="00C43DEE" w:rsidP="00C43DEE">
      <w:pPr>
        <w:pStyle w:val="REG-P0"/>
      </w:pPr>
    </w:p>
    <w:p w14:paraId="5D71B6CF" w14:textId="77777777" w:rsidR="00C43DEE" w:rsidRPr="00C66C23" w:rsidRDefault="00C43DEE" w:rsidP="00B82832">
      <w:pPr>
        <w:pStyle w:val="REG-Pa"/>
      </w:pPr>
      <w:r w:rsidRPr="00C66C23">
        <w:t>(a)</w:t>
      </w:r>
      <w:r w:rsidRPr="00C66C23">
        <w:tab/>
        <w:t>the hand sanitiser meets all the requirements contemplated in regulation 3; and</w:t>
      </w:r>
    </w:p>
    <w:p w14:paraId="6E7F0068" w14:textId="77777777" w:rsidR="00C43DEE" w:rsidRPr="00C66C23" w:rsidRDefault="00C43DEE" w:rsidP="00B82832">
      <w:pPr>
        <w:pStyle w:val="REG-Pa"/>
      </w:pPr>
    </w:p>
    <w:p w14:paraId="193F947D" w14:textId="77777777" w:rsidR="00C43DEE" w:rsidRPr="00C66C23" w:rsidRDefault="00C43DEE" w:rsidP="00B82832">
      <w:pPr>
        <w:pStyle w:val="REG-Pa"/>
      </w:pPr>
      <w:r w:rsidRPr="00C66C23">
        <w:t>(b)</w:t>
      </w:r>
      <w:r w:rsidRPr="00C66C23">
        <w:tab/>
        <w:t>the manufacturing facility, in manufacturing hand sanitisers, uses the standards and the criteria to perform a conformity assessment that complies with regulation 5(1).</w:t>
      </w:r>
    </w:p>
    <w:p w14:paraId="373038E2" w14:textId="77777777" w:rsidR="00C43DEE" w:rsidRPr="00C66C23" w:rsidRDefault="00C43DEE" w:rsidP="00C43DEE">
      <w:pPr>
        <w:pStyle w:val="REG-P0"/>
      </w:pPr>
    </w:p>
    <w:p w14:paraId="5002F5CA" w14:textId="77777777" w:rsidR="00C43DEE" w:rsidRPr="00C66C23" w:rsidRDefault="00C43DEE" w:rsidP="00B82832">
      <w:pPr>
        <w:pStyle w:val="REG-P1"/>
      </w:pPr>
      <w:r w:rsidRPr="00C66C23">
        <w:t>(6)</w:t>
      </w:r>
      <w:r w:rsidRPr="00C66C23">
        <w:tab/>
        <w:t>The regulator must assign a unique number to each licence issued in respect of each hand sanitiser and manufacturing facility approved in terms of this regulation.</w:t>
      </w:r>
    </w:p>
    <w:p w14:paraId="1C9C2F5C" w14:textId="77777777" w:rsidR="00C43DEE" w:rsidRPr="00C66C23" w:rsidRDefault="00C43DEE" w:rsidP="00B82832">
      <w:pPr>
        <w:pStyle w:val="REG-P1"/>
      </w:pPr>
    </w:p>
    <w:p w14:paraId="2ED1A242" w14:textId="77777777" w:rsidR="00C43DEE" w:rsidRPr="00C66C23" w:rsidRDefault="00C43DEE" w:rsidP="00B82832">
      <w:pPr>
        <w:pStyle w:val="REG-P1"/>
      </w:pPr>
      <w:r w:rsidRPr="00C66C23">
        <w:t>(7)</w:t>
      </w:r>
      <w:r w:rsidRPr="00C66C23">
        <w:tab/>
        <w:t>The licence issued is proof that the hand sanitiser and manufacturing facility have been approved by the regulator for purposes of this regulation, and the licence is valid for one year.</w:t>
      </w:r>
    </w:p>
    <w:p w14:paraId="3B4A7C8B" w14:textId="77777777" w:rsidR="00C43DEE" w:rsidRPr="00C66C23" w:rsidRDefault="00C43DEE" w:rsidP="00B82832">
      <w:pPr>
        <w:pStyle w:val="REG-P1"/>
      </w:pPr>
    </w:p>
    <w:p w14:paraId="3398ADAC" w14:textId="77777777" w:rsidR="00C43DEE" w:rsidRPr="00C66C23" w:rsidRDefault="00C43DEE" w:rsidP="00B82832">
      <w:pPr>
        <w:pStyle w:val="REG-P1"/>
      </w:pPr>
      <w:r w:rsidRPr="00C66C23">
        <w:t>(8)</w:t>
      </w:r>
      <w:r w:rsidRPr="00C66C23">
        <w:tab/>
        <w:t>The regulator may impose conditions on the licence issued to an importer and the regulator, after having afforded an importer an opportunity to make representations, may withdraw the licence if the importer fails to comply with any condition imposed on the licence.</w:t>
      </w:r>
    </w:p>
    <w:p w14:paraId="034B7CC6" w14:textId="77777777" w:rsidR="00C43DEE" w:rsidRPr="00C66C23" w:rsidRDefault="00C43DEE" w:rsidP="00C43DEE">
      <w:pPr>
        <w:pStyle w:val="REG-P0"/>
      </w:pPr>
    </w:p>
    <w:p w14:paraId="01FE70E1" w14:textId="77777777" w:rsidR="00C43DEE" w:rsidRPr="00C66C23" w:rsidRDefault="00C43DEE" w:rsidP="00C43DEE">
      <w:pPr>
        <w:pStyle w:val="REG-P0"/>
        <w:rPr>
          <w:b/>
        </w:rPr>
      </w:pPr>
      <w:r w:rsidRPr="00C66C23">
        <w:rPr>
          <w:b/>
        </w:rPr>
        <w:t>Surveillance</w:t>
      </w:r>
    </w:p>
    <w:p w14:paraId="193D1D04" w14:textId="77777777" w:rsidR="00C43DEE" w:rsidRPr="00C66C23" w:rsidRDefault="00C43DEE" w:rsidP="00C43DEE">
      <w:pPr>
        <w:pStyle w:val="REG-P0"/>
        <w:rPr>
          <w:b/>
        </w:rPr>
      </w:pPr>
    </w:p>
    <w:p w14:paraId="588EF28C" w14:textId="1D5AF2DC" w:rsidR="00C43DEE" w:rsidRPr="00C66C23" w:rsidRDefault="00C43DEE" w:rsidP="00A1715C">
      <w:pPr>
        <w:pStyle w:val="REG-P1"/>
      </w:pPr>
      <w:r w:rsidRPr="00C66C23">
        <w:rPr>
          <w:b/>
          <w:bCs/>
        </w:rPr>
        <w:t>7.</w:t>
      </w:r>
      <w:r w:rsidRPr="00C66C23">
        <w:rPr>
          <w:b/>
          <w:bCs/>
        </w:rPr>
        <w:tab/>
      </w:r>
      <w:r w:rsidRPr="00C66C23">
        <w:t xml:space="preserve">(1) </w:t>
      </w:r>
      <w:r w:rsidR="00A1715C" w:rsidRPr="00C66C23">
        <w:tab/>
      </w:r>
      <w:r w:rsidRPr="00C66C23">
        <w:t>The regulator must collect a minimum of six samples annually of each kind of hand sanitiser -</w:t>
      </w:r>
    </w:p>
    <w:p w14:paraId="7EFBBDBD" w14:textId="77777777" w:rsidR="00C43DEE" w:rsidRPr="00C66C23" w:rsidRDefault="00C43DEE" w:rsidP="00C43DEE">
      <w:pPr>
        <w:pStyle w:val="REG-P0"/>
      </w:pPr>
    </w:p>
    <w:p w14:paraId="1AAB0455" w14:textId="77777777" w:rsidR="00C43DEE" w:rsidRPr="00C66C23" w:rsidRDefault="00C43DEE" w:rsidP="006062DF">
      <w:pPr>
        <w:pStyle w:val="REG-Pa"/>
      </w:pPr>
      <w:r w:rsidRPr="00C66C23">
        <w:t>(a)</w:t>
      </w:r>
      <w:r w:rsidRPr="00C66C23">
        <w:tab/>
        <w:t>imported into Namibia from a depot of an importer in Namibia; or</w:t>
      </w:r>
    </w:p>
    <w:p w14:paraId="2DD1F058" w14:textId="77777777" w:rsidR="00C43DEE" w:rsidRPr="00C66C23" w:rsidRDefault="00C43DEE" w:rsidP="006062DF">
      <w:pPr>
        <w:pStyle w:val="REG-Pa"/>
      </w:pPr>
    </w:p>
    <w:p w14:paraId="69FE3409" w14:textId="77777777" w:rsidR="00C43DEE" w:rsidRPr="00C66C23" w:rsidRDefault="00C43DEE" w:rsidP="006062DF">
      <w:pPr>
        <w:pStyle w:val="REG-Pa"/>
      </w:pPr>
      <w:r w:rsidRPr="00C66C23">
        <w:t>(b)</w:t>
      </w:r>
      <w:r w:rsidRPr="00C66C23">
        <w:tab/>
        <w:t>manufactured in a manufacturing facility in Namibia,</w:t>
      </w:r>
    </w:p>
    <w:p w14:paraId="581F35D4" w14:textId="77777777" w:rsidR="00C43DEE" w:rsidRPr="00C66C23" w:rsidRDefault="00C43DEE" w:rsidP="00C43DEE">
      <w:pPr>
        <w:pStyle w:val="REG-P0"/>
      </w:pPr>
    </w:p>
    <w:p w14:paraId="4060E9D2" w14:textId="77777777" w:rsidR="00C43DEE" w:rsidRPr="00C66C23" w:rsidRDefault="00C43DEE" w:rsidP="00C43DEE">
      <w:pPr>
        <w:pStyle w:val="REG-P0"/>
      </w:pPr>
      <w:r w:rsidRPr="00C66C23">
        <w:t>and test the samples to confirm continuous compliance with these regulations.</w:t>
      </w:r>
    </w:p>
    <w:p w14:paraId="60F6F507" w14:textId="77777777" w:rsidR="00C43DEE" w:rsidRPr="00C66C23" w:rsidRDefault="00C43DEE" w:rsidP="00C43DEE">
      <w:pPr>
        <w:pStyle w:val="REG-P0"/>
      </w:pPr>
    </w:p>
    <w:p w14:paraId="7D230247" w14:textId="77777777" w:rsidR="00C43DEE" w:rsidRPr="00C66C23" w:rsidRDefault="00C43DEE" w:rsidP="006062DF">
      <w:pPr>
        <w:pStyle w:val="REG-P1"/>
      </w:pPr>
      <w:r w:rsidRPr="00C66C23">
        <w:t>(2)</w:t>
      </w:r>
      <w:r w:rsidRPr="00C66C23">
        <w:tab/>
        <w:t>The regulator must conduct -</w:t>
      </w:r>
    </w:p>
    <w:p w14:paraId="431B5DD8" w14:textId="77777777" w:rsidR="00C43DEE" w:rsidRPr="00C66C23" w:rsidRDefault="00C43DEE" w:rsidP="00C43DEE">
      <w:pPr>
        <w:pStyle w:val="REG-P0"/>
      </w:pPr>
    </w:p>
    <w:p w14:paraId="0BEC11A5" w14:textId="77777777" w:rsidR="00C43DEE" w:rsidRPr="00C66C23" w:rsidRDefault="00C43DEE" w:rsidP="006062DF">
      <w:pPr>
        <w:pStyle w:val="REG-Pa"/>
      </w:pPr>
      <w:r w:rsidRPr="00C66C23">
        <w:t>(a)</w:t>
      </w:r>
      <w:r w:rsidRPr="00C66C23">
        <w:tab/>
        <w:t>an on-site surveillance inspection for a Namibian manufacturer in the first and second year of registration; and</w:t>
      </w:r>
    </w:p>
    <w:p w14:paraId="7A6DA92D" w14:textId="77777777" w:rsidR="00C43DEE" w:rsidRPr="00C66C23" w:rsidRDefault="00C43DEE" w:rsidP="006062DF">
      <w:pPr>
        <w:pStyle w:val="REG-Pa"/>
      </w:pPr>
    </w:p>
    <w:p w14:paraId="5C001310" w14:textId="77777777" w:rsidR="00C43DEE" w:rsidRPr="00C66C23" w:rsidRDefault="00C43DEE" w:rsidP="006062DF">
      <w:pPr>
        <w:pStyle w:val="REG-Pa"/>
      </w:pPr>
      <w:r w:rsidRPr="00C66C23">
        <w:t>(b)</w:t>
      </w:r>
      <w:r w:rsidRPr="00C66C23">
        <w:tab/>
        <w:t>a re-registration in the third year.</w:t>
      </w:r>
    </w:p>
    <w:p w14:paraId="09E8466D" w14:textId="77777777" w:rsidR="00C43DEE" w:rsidRPr="00C66C23" w:rsidRDefault="00C43DEE" w:rsidP="00C43DEE">
      <w:pPr>
        <w:pStyle w:val="REG-P0"/>
      </w:pPr>
    </w:p>
    <w:p w14:paraId="2EE26F82" w14:textId="77777777" w:rsidR="00C43DEE" w:rsidRPr="00C66C23" w:rsidRDefault="00C43DEE" w:rsidP="00C43DEE">
      <w:pPr>
        <w:pStyle w:val="REG-P0"/>
        <w:rPr>
          <w:b/>
        </w:rPr>
      </w:pPr>
      <w:r w:rsidRPr="00C66C23">
        <w:rPr>
          <w:b/>
        </w:rPr>
        <w:t>Mark of conformity</w:t>
      </w:r>
    </w:p>
    <w:p w14:paraId="3FDC92A3" w14:textId="77777777" w:rsidR="00C43DEE" w:rsidRPr="00C66C23" w:rsidRDefault="00C43DEE" w:rsidP="00C43DEE">
      <w:pPr>
        <w:pStyle w:val="REG-P0"/>
        <w:rPr>
          <w:b/>
        </w:rPr>
      </w:pPr>
    </w:p>
    <w:p w14:paraId="0BF24AD7" w14:textId="413326EE" w:rsidR="00C43DEE" w:rsidRPr="00C66C23" w:rsidRDefault="00C43DEE" w:rsidP="00FD1416">
      <w:pPr>
        <w:pStyle w:val="REG-P1"/>
      </w:pPr>
      <w:r w:rsidRPr="00C66C23">
        <w:rPr>
          <w:b/>
          <w:bCs/>
        </w:rPr>
        <w:t>8.</w:t>
      </w:r>
      <w:r w:rsidRPr="00C66C23">
        <w:rPr>
          <w:b/>
          <w:bCs/>
        </w:rPr>
        <w:tab/>
      </w:r>
      <w:r w:rsidRPr="00C66C23">
        <w:t xml:space="preserve">(1) </w:t>
      </w:r>
      <w:r w:rsidR="00FD1416" w:rsidRPr="00C66C23">
        <w:tab/>
      </w:r>
      <w:r w:rsidRPr="00C66C23">
        <w:t>A manufacturer must affix on the packaging of a hand sanitiser manufactured in Namibia and registered in terms of these regulations, the NSI standard mark of conformity for the hand sanitiser.</w:t>
      </w:r>
    </w:p>
    <w:p w14:paraId="692DC27D" w14:textId="77777777" w:rsidR="00C43DEE" w:rsidRPr="00C66C23" w:rsidRDefault="00C43DEE" w:rsidP="00FD1416">
      <w:pPr>
        <w:pStyle w:val="REG-P1"/>
      </w:pPr>
    </w:p>
    <w:p w14:paraId="1B8B31F2" w14:textId="6269414A" w:rsidR="00C43DEE" w:rsidRPr="00C66C23" w:rsidRDefault="00C43DEE" w:rsidP="00FD1416">
      <w:pPr>
        <w:pStyle w:val="REG-P1"/>
      </w:pPr>
      <w:r w:rsidRPr="00C66C23">
        <w:t xml:space="preserve">(2) </w:t>
      </w:r>
      <w:r w:rsidR="00FD1416" w:rsidRPr="00C66C23">
        <w:tab/>
      </w:r>
      <w:r w:rsidRPr="00C66C23">
        <w:t>If a manufacturer fails to affix the mark referred to in subregulation (1), the manufacturer commits an offence and is liable upon conviction to a fine not exceeding N$5 000 or to imprisonment for a period not exceeding six months or both such fine and such imprisonment.</w:t>
      </w:r>
    </w:p>
    <w:p w14:paraId="4607C00B" w14:textId="77777777" w:rsidR="00C43DEE" w:rsidRPr="00C66C23" w:rsidRDefault="00C43DEE" w:rsidP="00C43DEE">
      <w:pPr>
        <w:pStyle w:val="REG-P0"/>
      </w:pPr>
    </w:p>
    <w:p w14:paraId="222D1A9D" w14:textId="77777777" w:rsidR="008B010E" w:rsidRPr="00C66C23" w:rsidRDefault="008B010E">
      <w:pPr>
        <w:spacing w:after="200" w:line="276" w:lineRule="auto"/>
        <w:rPr>
          <w:rFonts w:eastAsia="Times New Roman" w:cs="Times New Roman"/>
          <w:b/>
        </w:rPr>
      </w:pPr>
      <w:r w:rsidRPr="00C66C23">
        <w:rPr>
          <w:b/>
        </w:rPr>
        <w:br w:type="page"/>
      </w:r>
    </w:p>
    <w:p w14:paraId="1FFB0CFD" w14:textId="788BB1B3" w:rsidR="00973B9E" w:rsidRPr="00C66C23" w:rsidRDefault="00C43DEE" w:rsidP="00973B9E">
      <w:pPr>
        <w:pStyle w:val="REG-P0"/>
        <w:jc w:val="center"/>
        <w:rPr>
          <w:b/>
        </w:rPr>
      </w:pPr>
      <w:r w:rsidRPr="00C66C23">
        <w:rPr>
          <w:b/>
        </w:rPr>
        <w:t>Annexure 1</w:t>
      </w:r>
    </w:p>
    <w:p w14:paraId="6A4BDF89" w14:textId="77777777" w:rsidR="00973B9E" w:rsidRPr="00C66C23" w:rsidRDefault="00973B9E" w:rsidP="00C43DEE">
      <w:pPr>
        <w:pStyle w:val="REG-P0"/>
        <w:rPr>
          <w:b/>
        </w:rPr>
      </w:pPr>
    </w:p>
    <w:p w14:paraId="325F4981" w14:textId="7D2E0A3E" w:rsidR="00C43DEE" w:rsidRPr="00C66C23" w:rsidRDefault="00C43DEE" w:rsidP="00C43DEE">
      <w:pPr>
        <w:pStyle w:val="REG-P0"/>
        <w:rPr>
          <w:b/>
        </w:rPr>
      </w:pPr>
      <w:r w:rsidRPr="00C66C23">
        <w:rPr>
          <w:b/>
        </w:rPr>
        <w:t>Markings that must appear on packaging of hand sanitisers</w:t>
      </w:r>
    </w:p>
    <w:p w14:paraId="54913B36" w14:textId="77777777" w:rsidR="00973B9E" w:rsidRPr="00C66C23" w:rsidRDefault="00973B9E" w:rsidP="00C43DEE">
      <w:pPr>
        <w:pStyle w:val="REG-P0"/>
      </w:pPr>
    </w:p>
    <w:p w14:paraId="0C9395BC" w14:textId="1A373FA4" w:rsidR="00C43DEE" w:rsidRPr="00C66C23" w:rsidRDefault="00C43DEE" w:rsidP="00973B9E">
      <w:pPr>
        <w:pStyle w:val="REG-P0"/>
        <w:ind w:left="567" w:hanging="567"/>
      </w:pPr>
      <w:r w:rsidRPr="00C66C23">
        <w:t>(1)</w:t>
      </w:r>
      <w:r w:rsidRPr="00C66C23">
        <w:tab/>
        <w:t>The manufacturer must be guided by the NAMS/SANS 490 and WHO recommendations, and the information appearing on a package of a hand sanitiser must not be deceptive to the users.</w:t>
      </w:r>
    </w:p>
    <w:p w14:paraId="14E405CC" w14:textId="77777777" w:rsidR="00C43DEE" w:rsidRPr="00C66C23" w:rsidRDefault="00C43DEE" w:rsidP="00973B9E">
      <w:pPr>
        <w:pStyle w:val="REG-P0"/>
        <w:ind w:left="567" w:hanging="567"/>
      </w:pPr>
    </w:p>
    <w:p w14:paraId="0ABF14F1" w14:textId="77777777" w:rsidR="00C43DEE" w:rsidRPr="00C66C23" w:rsidRDefault="00C43DEE" w:rsidP="00973B9E">
      <w:pPr>
        <w:pStyle w:val="REG-P0"/>
        <w:ind w:left="567" w:hanging="567"/>
      </w:pPr>
      <w:r w:rsidRPr="00C66C23">
        <w:t>(2)</w:t>
      </w:r>
      <w:r w:rsidRPr="00C66C23">
        <w:tab/>
        <w:t>The nominal value or mass of the contents of the hand sanitiser must be marked in accordance with the units of measurement, symbols and quantities specified in Annexure 2.</w:t>
      </w:r>
    </w:p>
    <w:p w14:paraId="5F930D02" w14:textId="77777777" w:rsidR="00C43DEE" w:rsidRPr="00C66C23" w:rsidRDefault="00C43DEE" w:rsidP="00973B9E">
      <w:pPr>
        <w:pStyle w:val="REG-P0"/>
        <w:ind w:left="567" w:hanging="567"/>
      </w:pPr>
    </w:p>
    <w:p w14:paraId="2766ED0E" w14:textId="77777777" w:rsidR="00C43DEE" w:rsidRPr="00C66C23" w:rsidRDefault="00C43DEE" w:rsidP="00973B9E">
      <w:pPr>
        <w:pStyle w:val="REG-P0"/>
        <w:ind w:left="567" w:hanging="567"/>
      </w:pPr>
      <w:r w:rsidRPr="00C66C23">
        <w:t>(3)</w:t>
      </w:r>
      <w:r w:rsidRPr="00C66C23">
        <w:tab/>
        <w:t>The following information must be attached to, or accompany, the hand sanitiser packaging:</w:t>
      </w:r>
    </w:p>
    <w:p w14:paraId="32A0F812" w14:textId="77777777" w:rsidR="00C43DEE" w:rsidRPr="00C66C23" w:rsidRDefault="00C43DEE" w:rsidP="00C43DEE">
      <w:pPr>
        <w:pStyle w:val="REG-P0"/>
      </w:pPr>
    </w:p>
    <w:p w14:paraId="6459970A" w14:textId="77777777" w:rsidR="00C43DEE" w:rsidRPr="00C66C23" w:rsidRDefault="00C43DEE" w:rsidP="00281379">
      <w:pPr>
        <w:pStyle w:val="REG-Pa"/>
      </w:pPr>
      <w:r w:rsidRPr="00C66C23">
        <w:t>(a)</w:t>
      </w:r>
      <w:r w:rsidRPr="00C66C23">
        <w:tab/>
        <w:t>name and place of business of the manufacturer, importer or distributor, and in the case of a hand sanitiser packed for any other person, the full name and address of that person;</w:t>
      </w:r>
    </w:p>
    <w:p w14:paraId="5C0445EE" w14:textId="77777777" w:rsidR="00C43DEE" w:rsidRPr="00C66C23" w:rsidRDefault="00C43DEE" w:rsidP="00281379">
      <w:pPr>
        <w:pStyle w:val="REG-Pa"/>
      </w:pPr>
    </w:p>
    <w:p w14:paraId="2AFB997F" w14:textId="77777777" w:rsidR="00C43DEE" w:rsidRPr="00C66C23" w:rsidRDefault="00C43DEE" w:rsidP="00281379">
      <w:pPr>
        <w:pStyle w:val="REG-Pa"/>
      </w:pPr>
      <w:r w:rsidRPr="00C66C23">
        <w:t>(b)</w:t>
      </w:r>
      <w:r w:rsidRPr="00C66C23">
        <w:tab/>
        <w:t>the identity of the hand sanitiser, including hand sanitiser’s name, trademark, generic name, common or usual name;</w:t>
      </w:r>
    </w:p>
    <w:p w14:paraId="113C7568" w14:textId="77777777" w:rsidR="00C43DEE" w:rsidRPr="00C66C23" w:rsidRDefault="00C43DEE" w:rsidP="00281379">
      <w:pPr>
        <w:pStyle w:val="REG-Pa"/>
      </w:pPr>
    </w:p>
    <w:p w14:paraId="5770C935" w14:textId="77777777" w:rsidR="00C43DEE" w:rsidRPr="00C66C23" w:rsidRDefault="00C43DEE" w:rsidP="00281379">
      <w:pPr>
        <w:pStyle w:val="REG-Pa"/>
      </w:pPr>
      <w:r w:rsidRPr="00C66C23">
        <w:t>(c)</w:t>
      </w:r>
      <w:r w:rsidRPr="00C66C23">
        <w:tab/>
        <w:t>batch identification that provides traceability to the date of packing or dispatch in the case of bulk production and the production date of the batch;</w:t>
      </w:r>
    </w:p>
    <w:p w14:paraId="1CE3D976" w14:textId="77777777" w:rsidR="00C43DEE" w:rsidRPr="00C66C23" w:rsidRDefault="00C43DEE" w:rsidP="00281379">
      <w:pPr>
        <w:pStyle w:val="REG-Pa"/>
      </w:pPr>
    </w:p>
    <w:p w14:paraId="6C1A4A39" w14:textId="77777777" w:rsidR="00C43DEE" w:rsidRPr="00C66C23" w:rsidRDefault="00C43DEE" w:rsidP="00281379">
      <w:pPr>
        <w:pStyle w:val="REG-Pa"/>
      </w:pPr>
      <w:r w:rsidRPr="00C66C23">
        <w:t>(d)</w:t>
      </w:r>
      <w:r w:rsidRPr="00C66C23">
        <w:tab/>
        <w:t>the expiry date of the hand sanitiser, which may not be more than two years from the date of manufacture;</w:t>
      </w:r>
    </w:p>
    <w:p w14:paraId="479E5C0D" w14:textId="77777777" w:rsidR="00C43DEE" w:rsidRPr="00C66C23" w:rsidRDefault="00C43DEE" w:rsidP="00281379">
      <w:pPr>
        <w:pStyle w:val="REG-Pa"/>
      </w:pPr>
    </w:p>
    <w:p w14:paraId="213E3591" w14:textId="77777777" w:rsidR="00C43DEE" w:rsidRPr="00C66C23" w:rsidRDefault="00C43DEE" w:rsidP="00281379">
      <w:pPr>
        <w:pStyle w:val="REG-Pa"/>
      </w:pPr>
      <w:r w:rsidRPr="00C66C23">
        <w:t>(e)</w:t>
      </w:r>
      <w:r w:rsidRPr="00C66C23">
        <w:tab/>
        <w:t>the name and percentage of the active ingredient and percentage in letters of a minimum height as specified in Annexure 6;</w:t>
      </w:r>
    </w:p>
    <w:p w14:paraId="6A99C328" w14:textId="77777777" w:rsidR="00C43DEE" w:rsidRPr="00C66C23" w:rsidRDefault="00C43DEE" w:rsidP="00281379">
      <w:pPr>
        <w:pStyle w:val="REG-Pa"/>
      </w:pPr>
    </w:p>
    <w:p w14:paraId="27E0BA50" w14:textId="77777777" w:rsidR="00C43DEE" w:rsidRPr="00C66C23" w:rsidRDefault="00C43DEE" w:rsidP="00281379">
      <w:pPr>
        <w:pStyle w:val="REG-Pa"/>
      </w:pPr>
      <w:r w:rsidRPr="00C66C23">
        <w:t>(f)</w:t>
      </w:r>
      <w:r w:rsidRPr="00C66C23">
        <w:tab/>
        <w:t>the NSI registration number referred to in regulation 4(4);</w:t>
      </w:r>
    </w:p>
    <w:p w14:paraId="73584E4D" w14:textId="77777777" w:rsidR="00C43DEE" w:rsidRPr="00C66C23" w:rsidRDefault="00C43DEE" w:rsidP="00281379">
      <w:pPr>
        <w:pStyle w:val="REG-Pa"/>
      </w:pPr>
    </w:p>
    <w:p w14:paraId="1DC0C581" w14:textId="77777777" w:rsidR="00C43DEE" w:rsidRPr="00C66C23" w:rsidRDefault="00C43DEE" w:rsidP="00281379">
      <w:pPr>
        <w:pStyle w:val="REG-Pa"/>
      </w:pPr>
      <w:r w:rsidRPr="00C66C23">
        <w:t>(g)</w:t>
      </w:r>
      <w:r w:rsidRPr="00C66C23">
        <w:tab/>
        <w:t>the recommended method of application, use concentration and volume to be applied and application procedure;</w:t>
      </w:r>
    </w:p>
    <w:p w14:paraId="07659E23" w14:textId="77777777" w:rsidR="00C43DEE" w:rsidRPr="00C66C23" w:rsidRDefault="00C43DEE" w:rsidP="00281379">
      <w:pPr>
        <w:pStyle w:val="REG-Pa"/>
      </w:pPr>
    </w:p>
    <w:p w14:paraId="60706800" w14:textId="77777777" w:rsidR="00C43DEE" w:rsidRPr="00C66C23" w:rsidRDefault="00C43DEE" w:rsidP="00281379">
      <w:pPr>
        <w:pStyle w:val="REG-Pa"/>
      </w:pPr>
      <w:r w:rsidRPr="00C66C23">
        <w:t>(h)</w:t>
      </w:r>
      <w:r w:rsidRPr="00C66C23">
        <w:tab/>
        <w:t>the warning that the hand sanitiser is not intended for internal use (ingestion) and that the hand sanitiser must be stored away from children, flame or heat;</w:t>
      </w:r>
    </w:p>
    <w:p w14:paraId="5352A62F" w14:textId="77777777" w:rsidR="00C43DEE" w:rsidRPr="00C66C23" w:rsidRDefault="00C43DEE" w:rsidP="00281379">
      <w:pPr>
        <w:pStyle w:val="REG-Pa"/>
      </w:pPr>
    </w:p>
    <w:p w14:paraId="24BE3F47" w14:textId="77777777" w:rsidR="00C43DEE" w:rsidRPr="00C66C23" w:rsidRDefault="00C43DEE" w:rsidP="00281379">
      <w:pPr>
        <w:pStyle w:val="REG-Pa"/>
      </w:pPr>
      <w:r w:rsidRPr="00C66C23">
        <w:t>(i)</w:t>
      </w:r>
      <w:r w:rsidRPr="00C66C23">
        <w:tab/>
        <w:t>the first aid measures to be taken for different exposure routes in cases of inhalation, eye contact and ingestion, if necessary;</w:t>
      </w:r>
    </w:p>
    <w:p w14:paraId="318E5758" w14:textId="77777777" w:rsidR="00C43DEE" w:rsidRPr="00C66C23" w:rsidRDefault="00C43DEE" w:rsidP="00281379">
      <w:pPr>
        <w:pStyle w:val="REG-Pa"/>
      </w:pPr>
    </w:p>
    <w:p w14:paraId="3CB9888F" w14:textId="77777777" w:rsidR="00C43DEE" w:rsidRPr="00C66C23" w:rsidRDefault="00C43DEE" w:rsidP="00281379">
      <w:pPr>
        <w:pStyle w:val="REG-Pa"/>
      </w:pPr>
      <w:r w:rsidRPr="00C66C23">
        <w:t>(j)</w:t>
      </w:r>
      <w:r w:rsidRPr="00C66C23">
        <w:tab/>
        <w:t>a statement of quantity as specified in SADCMEL Document 1 and Document 4.</w:t>
      </w:r>
    </w:p>
    <w:p w14:paraId="34B8BBA1" w14:textId="77777777" w:rsidR="00C43DEE" w:rsidRPr="00C66C23" w:rsidRDefault="00C43DEE" w:rsidP="00C43DEE">
      <w:pPr>
        <w:pStyle w:val="REG-P0"/>
      </w:pPr>
    </w:p>
    <w:p w14:paraId="2E02D59F" w14:textId="77777777" w:rsidR="00C43DEE" w:rsidRPr="00C66C23" w:rsidRDefault="00C43DEE" w:rsidP="00C66209">
      <w:pPr>
        <w:pStyle w:val="REG-P0"/>
        <w:ind w:left="567" w:hanging="567"/>
      </w:pPr>
      <w:r w:rsidRPr="00C66C23">
        <w:t>(4)</w:t>
      </w:r>
      <w:r w:rsidRPr="00C66C23">
        <w:tab/>
        <w:t>The information required to be attached or accompany the hand sanitiser packaging in terms of subparagraph (3) must be printed legibly and indelibly on each container of the hand sanitiser in the English language.</w:t>
      </w:r>
    </w:p>
    <w:p w14:paraId="3DCA0F33" w14:textId="77777777" w:rsidR="00C43DEE" w:rsidRPr="00C66C23" w:rsidRDefault="00C43DEE" w:rsidP="00C66209">
      <w:pPr>
        <w:pStyle w:val="REG-P0"/>
        <w:ind w:left="567" w:hanging="567"/>
      </w:pPr>
    </w:p>
    <w:p w14:paraId="0BB5FA96" w14:textId="77777777" w:rsidR="00C43DEE" w:rsidRPr="00C66C23" w:rsidRDefault="00C43DEE" w:rsidP="00C66209">
      <w:pPr>
        <w:pStyle w:val="REG-P0"/>
        <w:ind w:left="567" w:hanging="567"/>
      </w:pPr>
      <w:r w:rsidRPr="00C66C23">
        <w:t>(5)</w:t>
      </w:r>
      <w:r w:rsidRPr="00C66C23">
        <w:tab/>
        <w:t>Packages must be manufactured, constructed or displayed in such a manner that a purchaser may not reasonably be misled with respect to the quantity or identity of the hand sanitiser.</w:t>
      </w:r>
    </w:p>
    <w:p w14:paraId="5F5B04E9" w14:textId="77777777" w:rsidR="00C43DEE" w:rsidRPr="00C66C23" w:rsidRDefault="00C43DEE" w:rsidP="00C43DEE">
      <w:pPr>
        <w:pStyle w:val="REG-P0"/>
      </w:pPr>
    </w:p>
    <w:p w14:paraId="7E7005F9" w14:textId="77777777" w:rsidR="008B010E" w:rsidRPr="00C66C23" w:rsidRDefault="008B010E">
      <w:pPr>
        <w:spacing w:after="200" w:line="276" w:lineRule="auto"/>
        <w:rPr>
          <w:rFonts w:eastAsia="Times New Roman" w:cs="Times New Roman"/>
          <w:b/>
        </w:rPr>
      </w:pPr>
      <w:r w:rsidRPr="00C66C23">
        <w:rPr>
          <w:b/>
        </w:rPr>
        <w:br w:type="page"/>
      </w:r>
    </w:p>
    <w:p w14:paraId="3E806D2D" w14:textId="377429B0" w:rsidR="00A11A92" w:rsidRPr="00C66C23" w:rsidRDefault="00C43DEE" w:rsidP="00A11A92">
      <w:pPr>
        <w:pStyle w:val="REG-P0"/>
        <w:jc w:val="center"/>
        <w:rPr>
          <w:b/>
        </w:rPr>
      </w:pPr>
      <w:r w:rsidRPr="00C66C23">
        <w:rPr>
          <w:b/>
        </w:rPr>
        <w:t>Annexure 2</w:t>
      </w:r>
    </w:p>
    <w:p w14:paraId="10D44752" w14:textId="77777777" w:rsidR="00A11A92" w:rsidRPr="00C66C23" w:rsidRDefault="00A11A92" w:rsidP="00C43DEE">
      <w:pPr>
        <w:pStyle w:val="REG-P0"/>
        <w:rPr>
          <w:b/>
        </w:rPr>
      </w:pPr>
    </w:p>
    <w:p w14:paraId="41D8563B" w14:textId="5FE93648" w:rsidR="00C43DEE" w:rsidRPr="00C66C23" w:rsidRDefault="00C43DEE" w:rsidP="00C43DEE">
      <w:pPr>
        <w:pStyle w:val="REG-P0"/>
        <w:rPr>
          <w:b/>
        </w:rPr>
      </w:pPr>
      <w:r w:rsidRPr="00C66C23">
        <w:rPr>
          <w:b/>
        </w:rPr>
        <w:t>Units of measurements, symbols and quantities</w:t>
      </w:r>
    </w:p>
    <w:p w14:paraId="4138FBFA" w14:textId="77777777" w:rsidR="00A11A92" w:rsidRPr="00C66C23" w:rsidRDefault="00A11A92" w:rsidP="00C43DEE">
      <w:pPr>
        <w:pStyle w:val="REG-P0"/>
      </w:pPr>
    </w:p>
    <w:p w14:paraId="2370EB61" w14:textId="0EFDFF54" w:rsidR="00C43DEE" w:rsidRPr="00C66C23" w:rsidRDefault="00C43DEE" w:rsidP="00AF26BD">
      <w:pPr>
        <w:pStyle w:val="REG-P0"/>
        <w:ind w:left="567" w:hanging="567"/>
      </w:pPr>
      <w:r w:rsidRPr="00C66C23">
        <w:t>(1)</w:t>
      </w:r>
      <w:r w:rsidRPr="00C66C23">
        <w:tab/>
        <w:t>Consumer packages of the hand sanitiser must be expressed and sold in litres or in fractions of the units, expressed by the symbol L/l or mL/ml, (in order to avoid the risk of confusion of the letter l and the number 1, the script letters ℓ for litre are acceptable) -</w:t>
      </w:r>
    </w:p>
    <w:p w14:paraId="3E02A8D4" w14:textId="77777777" w:rsidR="00C43DEE" w:rsidRPr="00C66C23" w:rsidRDefault="00C43DEE" w:rsidP="00C43DEE">
      <w:pPr>
        <w:pStyle w:val="REG-P0"/>
      </w:pPr>
    </w:p>
    <w:p w14:paraId="07139686" w14:textId="77777777" w:rsidR="00C43DEE" w:rsidRPr="00C66C23" w:rsidRDefault="00C43DEE" w:rsidP="00AF26BD">
      <w:pPr>
        <w:pStyle w:val="REG-Pa"/>
      </w:pPr>
      <w:r w:rsidRPr="00C66C23">
        <w:t>(a)</w:t>
      </w:r>
      <w:r w:rsidRPr="00C66C23">
        <w:tab/>
        <w:t>neither a period (full stop) nor the letter “s” must be used after any of the symbols;</w:t>
      </w:r>
    </w:p>
    <w:p w14:paraId="15824D6D" w14:textId="77777777" w:rsidR="00C43DEE" w:rsidRPr="00C66C23" w:rsidRDefault="00C43DEE" w:rsidP="00AF26BD">
      <w:pPr>
        <w:pStyle w:val="REG-Pa"/>
      </w:pPr>
    </w:p>
    <w:p w14:paraId="42E111A9" w14:textId="77777777" w:rsidR="00C43DEE" w:rsidRPr="00C66C23" w:rsidRDefault="00C43DEE" w:rsidP="00AF26BD">
      <w:pPr>
        <w:pStyle w:val="REG-Pa"/>
      </w:pPr>
      <w:r w:rsidRPr="00C66C23">
        <w:t>(b)</w:t>
      </w:r>
      <w:r w:rsidRPr="00C66C23">
        <w:tab/>
        <w:t>single space must be used to separate the number from the unit of measurement;</w:t>
      </w:r>
    </w:p>
    <w:p w14:paraId="4F6F49AC" w14:textId="77777777" w:rsidR="00C43DEE" w:rsidRPr="00C66C23" w:rsidRDefault="00C43DEE" w:rsidP="00AF26BD">
      <w:pPr>
        <w:pStyle w:val="REG-Pa"/>
      </w:pPr>
    </w:p>
    <w:p w14:paraId="7B6A3E0C" w14:textId="77777777" w:rsidR="00C43DEE" w:rsidRPr="00C66C23" w:rsidRDefault="00C43DEE" w:rsidP="00AF26BD">
      <w:pPr>
        <w:pStyle w:val="REG-Pa"/>
      </w:pPr>
      <w:r w:rsidRPr="00C66C23">
        <w:t>(c)</w:t>
      </w:r>
      <w:r w:rsidRPr="00C66C23">
        <w:tab/>
        <w:t>appropriate phrases such as “net”, “net mass”, “net contents” or “net quantity” may be used in connection with the net quantity declaration, and such phrases may appear either before or after the net quantity declaration;</w:t>
      </w:r>
    </w:p>
    <w:p w14:paraId="35DB4826" w14:textId="77777777" w:rsidR="00C43DEE" w:rsidRPr="00C66C23" w:rsidRDefault="00C43DEE" w:rsidP="00AF26BD">
      <w:pPr>
        <w:pStyle w:val="REG-Pa"/>
      </w:pPr>
    </w:p>
    <w:p w14:paraId="386BA1F6" w14:textId="77777777" w:rsidR="00C43DEE" w:rsidRPr="00C66C23" w:rsidRDefault="00C43DEE" w:rsidP="00AF26BD">
      <w:pPr>
        <w:pStyle w:val="REG-Pa"/>
      </w:pPr>
      <w:r w:rsidRPr="00C66C23">
        <w:t>(d)</w:t>
      </w:r>
      <w:r w:rsidRPr="00C66C23">
        <w:tab/>
        <w:t>the words “approximately” and “when packed” may not be used; and</w:t>
      </w:r>
    </w:p>
    <w:p w14:paraId="14313123" w14:textId="77777777" w:rsidR="00C43DEE" w:rsidRPr="00C66C23" w:rsidRDefault="00C43DEE" w:rsidP="00AF26BD">
      <w:pPr>
        <w:pStyle w:val="REG-Pa"/>
      </w:pPr>
    </w:p>
    <w:p w14:paraId="3E36CC3B" w14:textId="77777777" w:rsidR="00C43DEE" w:rsidRPr="00C66C23" w:rsidRDefault="00C43DEE" w:rsidP="00AF26BD">
      <w:pPr>
        <w:pStyle w:val="REG-Pa"/>
      </w:pPr>
      <w:r w:rsidRPr="00C66C23">
        <w:t>(e)</w:t>
      </w:r>
      <w:r w:rsidRPr="00C66C23">
        <w:tab/>
        <w:t>the decimal indicator must be either the comma or a dot on the line.</w:t>
      </w:r>
    </w:p>
    <w:p w14:paraId="5745B5F8" w14:textId="77777777" w:rsidR="00C43DEE" w:rsidRPr="00C66C23" w:rsidRDefault="00C43DEE" w:rsidP="00C43DEE">
      <w:pPr>
        <w:pStyle w:val="REG-P0"/>
      </w:pPr>
    </w:p>
    <w:p w14:paraId="2862D053" w14:textId="77777777" w:rsidR="00C43DEE" w:rsidRPr="00C66C23" w:rsidRDefault="00C43DEE" w:rsidP="00C43DEE">
      <w:pPr>
        <w:pStyle w:val="REG-P0"/>
      </w:pPr>
      <w:r w:rsidRPr="00C66C23">
        <w:t>(2)</w:t>
      </w:r>
      <w:r w:rsidRPr="00C66C23">
        <w:tab/>
        <w:t>Pre-packaged hand sanitiser must be sold in the following quantities:</w:t>
      </w:r>
    </w:p>
    <w:p w14:paraId="71DEC2D6" w14:textId="77777777" w:rsidR="00C43DEE" w:rsidRPr="00C66C23" w:rsidRDefault="00C43DEE" w:rsidP="00C43DEE">
      <w:pPr>
        <w:pStyle w:val="REG-P0"/>
      </w:pPr>
    </w:p>
    <w:p w14:paraId="09E57EE9" w14:textId="77777777" w:rsidR="00C43DEE" w:rsidRPr="00C66C23" w:rsidRDefault="00C43DEE" w:rsidP="00AF26BD">
      <w:pPr>
        <w:pStyle w:val="REG-Pa"/>
      </w:pPr>
      <w:r w:rsidRPr="00C66C23">
        <w:t>(a)</w:t>
      </w:r>
      <w:r w:rsidRPr="00C66C23">
        <w:tab/>
        <w:t>minimum quantity of 10 mL;</w:t>
      </w:r>
    </w:p>
    <w:p w14:paraId="44426B2A" w14:textId="77777777" w:rsidR="00C43DEE" w:rsidRPr="00C66C23" w:rsidRDefault="00C43DEE" w:rsidP="00AF26BD">
      <w:pPr>
        <w:pStyle w:val="REG-Pa"/>
      </w:pPr>
    </w:p>
    <w:p w14:paraId="4315FEC7" w14:textId="77777777" w:rsidR="00C43DEE" w:rsidRPr="00C66C23" w:rsidRDefault="00C43DEE" w:rsidP="00AF26BD">
      <w:pPr>
        <w:pStyle w:val="REG-Pa"/>
      </w:pPr>
      <w:r w:rsidRPr="00C66C23">
        <w:t>(b)</w:t>
      </w:r>
      <w:r w:rsidRPr="00C66C23">
        <w:tab/>
        <w:t>then in integral multiples of 5 mL from 10 mL up to and including 100 mL;</w:t>
      </w:r>
    </w:p>
    <w:p w14:paraId="3DDBEDF0" w14:textId="77777777" w:rsidR="00C43DEE" w:rsidRPr="00C66C23" w:rsidRDefault="00C43DEE" w:rsidP="00AF26BD">
      <w:pPr>
        <w:pStyle w:val="REG-Pa"/>
      </w:pPr>
    </w:p>
    <w:p w14:paraId="51F7FAE9" w14:textId="69A4037F" w:rsidR="00C43DEE" w:rsidRPr="00C66C23" w:rsidRDefault="00C43DEE" w:rsidP="00AF26BD">
      <w:pPr>
        <w:pStyle w:val="REG-Pa"/>
      </w:pPr>
      <w:r w:rsidRPr="00C66C23">
        <w:t>(c)</w:t>
      </w:r>
      <w:r w:rsidRPr="00C66C23">
        <w:tab/>
        <w:t>then 125</w:t>
      </w:r>
      <w:r w:rsidR="00155653" w:rsidRPr="00C66C23">
        <w:t> </w:t>
      </w:r>
      <w:r w:rsidRPr="00C66C23">
        <w:t>mL, 150</w:t>
      </w:r>
      <w:r w:rsidR="00155653" w:rsidRPr="00C66C23">
        <w:t> </w:t>
      </w:r>
      <w:r w:rsidRPr="00C66C23">
        <w:t>mL, 175</w:t>
      </w:r>
      <w:r w:rsidR="00155653" w:rsidRPr="00C66C23">
        <w:t> </w:t>
      </w:r>
      <w:r w:rsidRPr="00C66C23">
        <w:t>mL, 200</w:t>
      </w:r>
      <w:r w:rsidR="00155653" w:rsidRPr="00C66C23">
        <w:t> </w:t>
      </w:r>
      <w:r w:rsidRPr="00C66C23">
        <w:t>mL, 250</w:t>
      </w:r>
      <w:r w:rsidR="00155653" w:rsidRPr="00C66C23">
        <w:t> </w:t>
      </w:r>
      <w:r w:rsidRPr="00C66C23">
        <w:t>mL, 300</w:t>
      </w:r>
      <w:r w:rsidR="00155653" w:rsidRPr="00C66C23">
        <w:t> </w:t>
      </w:r>
      <w:r w:rsidRPr="00C66C23">
        <w:t>mL, 350</w:t>
      </w:r>
      <w:r w:rsidR="00155653" w:rsidRPr="00C66C23">
        <w:t> </w:t>
      </w:r>
      <w:r w:rsidRPr="00C66C23">
        <w:t>mL, 375</w:t>
      </w:r>
      <w:r w:rsidR="00155653" w:rsidRPr="00C66C23">
        <w:t> </w:t>
      </w:r>
      <w:r w:rsidRPr="00C66C23">
        <w:t>mL, 400</w:t>
      </w:r>
      <w:r w:rsidR="00155653" w:rsidRPr="00C66C23">
        <w:t> </w:t>
      </w:r>
      <w:r w:rsidRPr="00C66C23">
        <w:t>mL, 450</w:t>
      </w:r>
      <w:r w:rsidR="00155653" w:rsidRPr="00C66C23">
        <w:t> </w:t>
      </w:r>
      <w:r w:rsidRPr="00C66C23">
        <w:t>mL, 500</w:t>
      </w:r>
      <w:r w:rsidR="00155653" w:rsidRPr="00C66C23">
        <w:t> </w:t>
      </w:r>
      <w:r w:rsidRPr="00C66C23">
        <w:t>mL, 750</w:t>
      </w:r>
      <w:r w:rsidR="00155653" w:rsidRPr="00C66C23">
        <w:t> </w:t>
      </w:r>
      <w:r w:rsidRPr="00C66C23">
        <w:t>mL, 800</w:t>
      </w:r>
      <w:r w:rsidR="00155653" w:rsidRPr="00C66C23">
        <w:t> </w:t>
      </w:r>
      <w:r w:rsidRPr="00C66C23">
        <w:t>mL 1</w:t>
      </w:r>
      <w:r w:rsidR="00155653" w:rsidRPr="00C66C23">
        <w:t> </w:t>
      </w:r>
      <w:r w:rsidRPr="00C66C23">
        <w:t>L, 1.25</w:t>
      </w:r>
      <w:r w:rsidR="00155653" w:rsidRPr="00C66C23">
        <w:t> </w:t>
      </w:r>
      <w:r w:rsidRPr="00C66C23">
        <w:t>L, 1.5</w:t>
      </w:r>
      <w:r w:rsidR="00155653" w:rsidRPr="00C66C23">
        <w:t> </w:t>
      </w:r>
      <w:r w:rsidRPr="00C66C23">
        <w:t>L, 2</w:t>
      </w:r>
      <w:r w:rsidR="00155653" w:rsidRPr="00C66C23">
        <w:t> </w:t>
      </w:r>
      <w:r w:rsidRPr="00C66C23">
        <w:t>L, 2.5</w:t>
      </w:r>
      <w:r w:rsidR="00155653" w:rsidRPr="00C66C23">
        <w:t> </w:t>
      </w:r>
      <w:r w:rsidRPr="00C66C23">
        <w:t>L, 3</w:t>
      </w:r>
      <w:r w:rsidR="00155653" w:rsidRPr="00C66C23">
        <w:t> </w:t>
      </w:r>
      <w:r w:rsidRPr="00C66C23">
        <w:t>L, 3.5</w:t>
      </w:r>
      <w:r w:rsidR="00155653" w:rsidRPr="00C66C23">
        <w:t> </w:t>
      </w:r>
      <w:r w:rsidRPr="00C66C23">
        <w:t>L, 4</w:t>
      </w:r>
      <w:r w:rsidR="00155653" w:rsidRPr="00C66C23">
        <w:t> </w:t>
      </w:r>
      <w:r w:rsidRPr="00C66C23">
        <w:t>L, 4.5</w:t>
      </w:r>
      <w:r w:rsidR="00155653" w:rsidRPr="00C66C23">
        <w:t> </w:t>
      </w:r>
      <w:r w:rsidRPr="00C66C23">
        <w:t>L, 5</w:t>
      </w:r>
      <w:r w:rsidR="00155653" w:rsidRPr="00C66C23">
        <w:t> </w:t>
      </w:r>
      <w:r w:rsidRPr="00C66C23">
        <w:t>L, 20</w:t>
      </w:r>
      <w:r w:rsidR="00155653" w:rsidRPr="00C66C23">
        <w:t> </w:t>
      </w:r>
      <w:r w:rsidRPr="00C66C23">
        <w:t>L, 25</w:t>
      </w:r>
      <w:r w:rsidR="00155653" w:rsidRPr="00C66C23">
        <w:t> </w:t>
      </w:r>
      <w:r w:rsidRPr="00C66C23">
        <w:t>L, and integral multiples of 1</w:t>
      </w:r>
      <w:r w:rsidR="00155653" w:rsidRPr="00C66C23">
        <w:t> </w:t>
      </w:r>
      <w:r w:rsidRPr="00C66C23">
        <w:t>L above 25</w:t>
      </w:r>
      <w:r w:rsidR="00155653" w:rsidRPr="00C66C23">
        <w:t> </w:t>
      </w:r>
      <w:r w:rsidRPr="00C66C23">
        <w:t>L.</w:t>
      </w:r>
    </w:p>
    <w:p w14:paraId="31618DCB" w14:textId="77777777" w:rsidR="00C43DEE" w:rsidRPr="00C66C23" w:rsidRDefault="00C43DEE" w:rsidP="00C43DEE">
      <w:pPr>
        <w:pStyle w:val="REG-P0"/>
      </w:pPr>
    </w:p>
    <w:p w14:paraId="2703B863" w14:textId="77777777" w:rsidR="008B010E" w:rsidRPr="00C66C23" w:rsidRDefault="008B010E">
      <w:pPr>
        <w:spacing w:after="200" w:line="276" w:lineRule="auto"/>
        <w:rPr>
          <w:rFonts w:eastAsia="Times New Roman" w:cs="Times New Roman"/>
          <w:b/>
        </w:rPr>
      </w:pPr>
      <w:r w:rsidRPr="00C66C23">
        <w:rPr>
          <w:b/>
        </w:rPr>
        <w:br w:type="page"/>
      </w:r>
    </w:p>
    <w:p w14:paraId="068973B9" w14:textId="2AA214C6" w:rsidR="00C43DEE" w:rsidRPr="00C66C23" w:rsidRDefault="00C43DEE" w:rsidP="00FC6E2B">
      <w:pPr>
        <w:pStyle w:val="REG-P0"/>
        <w:jc w:val="center"/>
        <w:rPr>
          <w:b/>
        </w:rPr>
      </w:pPr>
      <w:r w:rsidRPr="00C66C23">
        <w:rPr>
          <w:b/>
        </w:rPr>
        <w:t>Annexure 3</w:t>
      </w:r>
    </w:p>
    <w:p w14:paraId="622944EA" w14:textId="77777777" w:rsidR="00C43DEE" w:rsidRPr="00C66C23" w:rsidRDefault="00C43DEE" w:rsidP="00C43DEE">
      <w:pPr>
        <w:pStyle w:val="REG-P0"/>
        <w:rPr>
          <w:b/>
        </w:rPr>
      </w:pPr>
    </w:p>
    <w:p w14:paraId="6445B480" w14:textId="2526B5EA" w:rsidR="00C43DEE" w:rsidRPr="00C66C23" w:rsidRDefault="00C43DEE" w:rsidP="002062B7">
      <w:pPr>
        <w:pStyle w:val="REG-P0"/>
        <w:jc w:val="left"/>
        <w:rPr>
          <w:b/>
        </w:rPr>
      </w:pPr>
      <w:r w:rsidRPr="00C66C23">
        <w:rPr>
          <w:b/>
        </w:rPr>
        <w:t>Application for registration of hand sanitisers and manufacturing facilities</w:t>
      </w:r>
    </w:p>
    <w:p w14:paraId="591D8FD3" w14:textId="5E2365DF" w:rsidR="00F96EA7" w:rsidRPr="00C66C23" w:rsidRDefault="00F96EA7" w:rsidP="00C43DEE">
      <w:pPr>
        <w:pStyle w:val="REG-P0"/>
        <w:rPr>
          <w:b/>
        </w:rPr>
      </w:pPr>
    </w:p>
    <w:p w14:paraId="0F07FC26" w14:textId="713A72B6" w:rsidR="00F96EA7" w:rsidRPr="00C66C23" w:rsidRDefault="00983FEB" w:rsidP="00983FEB">
      <w:pPr>
        <w:pStyle w:val="REG-P0"/>
        <w:rPr>
          <w:b/>
        </w:rPr>
      </w:pPr>
      <w:r w:rsidRPr="00C66C23">
        <w:rPr>
          <w:b/>
          <w:lang w:val="en-ZA" w:eastAsia="en-ZA"/>
        </w:rPr>
        <w:drawing>
          <wp:inline distT="0" distB="0" distL="0" distR="0" wp14:anchorId="6A4FA6F4" wp14:editId="2E459E41">
            <wp:extent cx="5412417" cy="76927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a:stretch>
                      <a:fillRect/>
                    </a:stretch>
                  </pic:blipFill>
                  <pic:spPr>
                    <a:xfrm>
                      <a:off x="0" y="0"/>
                      <a:ext cx="5412417" cy="7692735"/>
                    </a:xfrm>
                    <a:prstGeom prst="rect">
                      <a:avLst/>
                    </a:prstGeom>
                  </pic:spPr>
                </pic:pic>
              </a:graphicData>
            </a:graphic>
          </wp:inline>
        </w:drawing>
      </w:r>
    </w:p>
    <w:p w14:paraId="612A7721" w14:textId="63F014DA" w:rsidR="00C43DEE" w:rsidRPr="00C66C23" w:rsidRDefault="00C43DEE" w:rsidP="00C43DEE">
      <w:pPr>
        <w:pStyle w:val="REG-P0"/>
        <w:rPr>
          <w:b/>
        </w:rPr>
      </w:pPr>
    </w:p>
    <w:p w14:paraId="01A46871" w14:textId="77777777" w:rsidR="00C43DEE" w:rsidRPr="00C66C23" w:rsidRDefault="00C43DEE" w:rsidP="003B2979">
      <w:pPr>
        <w:pStyle w:val="REG-P0"/>
        <w:jc w:val="center"/>
        <w:rPr>
          <w:b/>
        </w:rPr>
      </w:pPr>
      <w:r w:rsidRPr="00C66C23">
        <w:rPr>
          <w:b/>
        </w:rPr>
        <w:t>Annexure 4</w:t>
      </w:r>
    </w:p>
    <w:p w14:paraId="1B476E80" w14:textId="77777777" w:rsidR="00C43DEE" w:rsidRPr="00C66C23" w:rsidRDefault="00C43DEE" w:rsidP="00C43DEE">
      <w:pPr>
        <w:pStyle w:val="REG-P0"/>
        <w:rPr>
          <w:b/>
        </w:rPr>
      </w:pPr>
    </w:p>
    <w:p w14:paraId="1E66E7DD" w14:textId="77777777" w:rsidR="00C43DEE" w:rsidRPr="00C66C23" w:rsidRDefault="00C43DEE" w:rsidP="002062B7">
      <w:pPr>
        <w:pStyle w:val="REG-P0"/>
        <w:jc w:val="left"/>
        <w:rPr>
          <w:b/>
          <w:spacing w:val="-2"/>
        </w:rPr>
      </w:pPr>
      <w:r w:rsidRPr="00C66C23">
        <w:rPr>
          <w:b/>
          <w:spacing w:val="-2"/>
        </w:rPr>
        <w:t>Application procedure for importing of hand sanitisers under mutual recognition agreement</w:t>
      </w:r>
    </w:p>
    <w:p w14:paraId="6CD9D393" w14:textId="0C5CE79C" w:rsidR="00C43DEE" w:rsidRPr="00C66C23" w:rsidRDefault="00C43DEE" w:rsidP="00C43DEE">
      <w:pPr>
        <w:pStyle w:val="REG-P0"/>
        <w:rPr>
          <w:b/>
        </w:rPr>
      </w:pPr>
    </w:p>
    <w:p w14:paraId="7B969F21" w14:textId="7C02A8A5" w:rsidR="00C43DEE" w:rsidRPr="00C66C23" w:rsidRDefault="006E2B63" w:rsidP="00C43DEE">
      <w:pPr>
        <w:pStyle w:val="REG-P0"/>
      </w:pPr>
      <w:r w:rsidRPr="00C66C23">
        <w:rPr>
          <w:lang w:val="en-ZA" w:eastAsia="en-ZA"/>
        </w:rPr>
        <w:drawing>
          <wp:inline distT="0" distB="0" distL="0" distR="0" wp14:anchorId="0D0CC572" wp14:editId="1784C12B">
            <wp:extent cx="5397155" cy="68178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stretch>
                      <a:fillRect/>
                    </a:stretch>
                  </pic:blipFill>
                  <pic:spPr>
                    <a:xfrm>
                      <a:off x="0" y="0"/>
                      <a:ext cx="5405529" cy="6828442"/>
                    </a:xfrm>
                    <a:prstGeom prst="rect">
                      <a:avLst/>
                    </a:prstGeom>
                  </pic:spPr>
                </pic:pic>
              </a:graphicData>
            </a:graphic>
          </wp:inline>
        </w:drawing>
      </w:r>
    </w:p>
    <w:p w14:paraId="2554A76C" w14:textId="77777777" w:rsidR="003B2979" w:rsidRPr="00C66C23" w:rsidRDefault="003B2979">
      <w:pPr>
        <w:spacing w:after="200" w:line="276" w:lineRule="auto"/>
        <w:rPr>
          <w:rFonts w:eastAsia="Times New Roman" w:cs="Times New Roman"/>
          <w:b/>
        </w:rPr>
      </w:pPr>
      <w:r w:rsidRPr="00C66C23">
        <w:rPr>
          <w:b/>
        </w:rPr>
        <w:br w:type="page"/>
      </w:r>
    </w:p>
    <w:p w14:paraId="5C63ACCC" w14:textId="48A96356" w:rsidR="00C43DEE" w:rsidRPr="00C66C23" w:rsidRDefault="00C43DEE" w:rsidP="006274D7">
      <w:pPr>
        <w:pStyle w:val="REG-P0"/>
        <w:jc w:val="center"/>
        <w:rPr>
          <w:b/>
        </w:rPr>
      </w:pPr>
      <w:r w:rsidRPr="00C66C23">
        <w:rPr>
          <w:b/>
        </w:rPr>
        <w:t>Annexure 5</w:t>
      </w:r>
    </w:p>
    <w:p w14:paraId="76E8F907" w14:textId="77777777" w:rsidR="00C43DEE" w:rsidRPr="00C66C23" w:rsidRDefault="00C43DEE" w:rsidP="00C43DEE">
      <w:pPr>
        <w:pStyle w:val="REG-P0"/>
        <w:rPr>
          <w:b/>
        </w:rPr>
      </w:pPr>
    </w:p>
    <w:p w14:paraId="62A68976" w14:textId="28DF1BFB" w:rsidR="00C43DEE" w:rsidRPr="00C66C23" w:rsidRDefault="00C43DEE" w:rsidP="00C43DEE">
      <w:pPr>
        <w:pStyle w:val="REG-P0"/>
        <w:rPr>
          <w:b/>
        </w:rPr>
      </w:pPr>
      <w:r w:rsidRPr="00C66C23">
        <w:rPr>
          <w:b/>
        </w:rPr>
        <w:t>Application procedure for importing of hand sanitisers where no mutual recognition agreement exists</w:t>
      </w:r>
    </w:p>
    <w:p w14:paraId="1241261C" w14:textId="685FAA94" w:rsidR="006274D7" w:rsidRPr="00C66C23" w:rsidRDefault="006274D7" w:rsidP="00C43DEE">
      <w:pPr>
        <w:pStyle w:val="REG-P0"/>
        <w:rPr>
          <w:b/>
        </w:rPr>
      </w:pPr>
    </w:p>
    <w:p w14:paraId="391FE8A0" w14:textId="318768BE" w:rsidR="006274D7" w:rsidRPr="00C66C23" w:rsidRDefault="009C78C1" w:rsidP="00C43DEE">
      <w:pPr>
        <w:pStyle w:val="REG-P0"/>
        <w:rPr>
          <w:b/>
        </w:rPr>
      </w:pPr>
      <w:r w:rsidRPr="00C66C23">
        <w:rPr>
          <w:b/>
          <w:lang w:val="en-ZA" w:eastAsia="en-ZA"/>
        </w:rPr>
        <w:drawing>
          <wp:inline distT="0" distB="0" distL="0" distR="0" wp14:anchorId="32CA0F53" wp14:editId="542C34AF">
            <wp:extent cx="5395558" cy="74669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a:stretch>
                      <a:fillRect/>
                    </a:stretch>
                  </pic:blipFill>
                  <pic:spPr>
                    <a:xfrm>
                      <a:off x="0" y="0"/>
                      <a:ext cx="5395558" cy="7466965"/>
                    </a:xfrm>
                    <a:prstGeom prst="rect">
                      <a:avLst/>
                    </a:prstGeom>
                  </pic:spPr>
                </pic:pic>
              </a:graphicData>
            </a:graphic>
          </wp:inline>
        </w:drawing>
      </w:r>
    </w:p>
    <w:p w14:paraId="29F460E4" w14:textId="5DE0C80C" w:rsidR="00C43DEE" w:rsidRPr="00C66C23" w:rsidRDefault="00C43DEE" w:rsidP="00C43DEE">
      <w:pPr>
        <w:pStyle w:val="REG-P0"/>
        <w:rPr>
          <w:b/>
        </w:rPr>
      </w:pPr>
    </w:p>
    <w:p w14:paraId="6D7914FF" w14:textId="77777777" w:rsidR="00C43DEE" w:rsidRPr="00C66C23" w:rsidRDefault="00C43DEE" w:rsidP="002F70B3">
      <w:pPr>
        <w:pStyle w:val="REG-P0"/>
        <w:jc w:val="center"/>
        <w:rPr>
          <w:b/>
        </w:rPr>
      </w:pPr>
      <w:r w:rsidRPr="00C66C23">
        <w:rPr>
          <w:b/>
        </w:rPr>
        <w:t>Annexure 6</w:t>
      </w:r>
      <w:bookmarkStart w:id="0" w:name="_GoBack"/>
      <w:bookmarkEnd w:id="0"/>
    </w:p>
    <w:p w14:paraId="59275C0B" w14:textId="77777777" w:rsidR="00C43DEE" w:rsidRPr="00C66C23" w:rsidRDefault="00C43DEE" w:rsidP="00C43DEE">
      <w:pPr>
        <w:pStyle w:val="REG-P0"/>
        <w:rPr>
          <w:b/>
        </w:rPr>
      </w:pPr>
    </w:p>
    <w:p w14:paraId="5602F0EE" w14:textId="77777777" w:rsidR="00C43DEE" w:rsidRPr="00C66C23" w:rsidRDefault="00C43DEE" w:rsidP="00C43DEE">
      <w:pPr>
        <w:pStyle w:val="REG-P0"/>
        <w:rPr>
          <w:b/>
        </w:rPr>
      </w:pPr>
      <w:r w:rsidRPr="00C66C23">
        <w:rPr>
          <w:b/>
        </w:rPr>
        <w:t>Minimum height of numbers and letters</w:t>
      </w: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1"/>
        <w:gridCol w:w="4224"/>
      </w:tblGrid>
      <w:tr w:rsidR="00C43DEE" w:rsidRPr="00C66C23" w14:paraId="16225492" w14:textId="77777777" w:rsidTr="00206AFE">
        <w:trPr>
          <w:trHeight w:val="518"/>
        </w:trPr>
        <w:tc>
          <w:tcPr>
            <w:tcW w:w="4281" w:type="dxa"/>
            <w:vAlign w:val="center"/>
          </w:tcPr>
          <w:p w14:paraId="49E1B99F" w14:textId="77777777" w:rsidR="00C43DEE" w:rsidRPr="00C66C23" w:rsidRDefault="00C43DEE" w:rsidP="00206AFE">
            <w:pPr>
              <w:pStyle w:val="REG-P0"/>
              <w:jc w:val="left"/>
            </w:pPr>
            <w:r w:rsidRPr="00C66C23">
              <w:t xml:space="preserve">Net contents ( </w:t>
            </w:r>
            <w:r w:rsidRPr="00C66C23">
              <w:rPr>
                <w:i/>
              </w:rPr>
              <w:t xml:space="preserve">C </w:t>
            </w:r>
            <w:r w:rsidRPr="00C66C23">
              <w:t>)</w:t>
            </w:r>
          </w:p>
        </w:tc>
        <w:tc>
          <w:tcPr>
            <w:tcW w:w="4224" w:type="dxa"/>
          </w:tcPr>
          <w:p w14:paraId="739AD676" w14:textId="77777777" w:rsidR="00C43DEE" w:rsidRPr="00C66C23" w:rsidRDefault="00C43DEE" w:rsidP="00206AFE">
            <w:pPr>
              <w:pStyle w:val="REG-P0"/>
              <w:jc w:val="left"/>
            </w:pPr>
            <w:r w:rsidRPr="00C66C23">
              <w:t>Minimum height of numbers and letters in millimetres</w:t>
            </w:r>
          </w:p>
        </w:tc>
      </w:tr>
      <w:tr w:rsidR="00C43DEE" w:rsidRPr="00C66C23" w14:paraId="316AFAA6" w14:textId="77777777" w:rsidTr="00206AFE">
        <w:trPr>
          <w:trHeight w:val="288"/>
        </w:trPr>
        <w:tc>
          <w:tcPr>
            <w:tcW w:w="4281" w:type="dxa"/>
          </w:tcPr>
          <w:p w14:paraId="3E132780" w14:textId="77777777" w:rsidR="00C43DEE" w:rsidRPr="00C66C23" w:rsidRDefault="00C43DEE" w:rsidP="00E57213">
            <w:pPr>
              <w:pStyle w:val="REG-P0"/>
            </w:pPr>
            <w:r w:rsidRPr="00C66C23">
              <w:rPr>
                <w:i/>
              </w:rPr>
              <w:t xml:space="preserve">C </w:t>
            </w:r>
            <w:r w:rsidRPr="00C66C23">
              <w:t>≤ 50 mL</w:t>
            </w:r>
          </w:p>
        </w:tc>
        <w:tc>
          <w:tcPr>
            <w:tcW w:w="4224" w:type="dxa"/>
          </w:tcPr>
          <w:p w14:paraId="7FDF37C2" w14:textId="77777777" w:rsidR="00C43DEE" w:rsidRPr="00C66C23" w:rsidRDefault="00C43DEE" w:rsidP="00206AFE">
            <w:pPr>
              <w:pStyle w:val="REG-P0"/>
              <w:jc w:val="center"/>
            </w:pPr>
            <w:r w:rsidRPr="00C66C23">
              <w:t>2</w:t>
            </w:r>
          </w:p>
        </w:tc>
      </w:tr>
      <w:tr w:rsidR="00C43DEE" w:rsidRPr="00C66C23" w14:paraId="06ED4664" w14:textId="77777777" w:rsidTr="00206AFE">
        <w:trPr>
          <w:trHeight w:val="288"/>
        </w:trPr>
        <w:tc>
          <w:tcPr>
            <w:tcW w:w="4281" w:type="dxa"/>
          </w:tcPr>
          <w:p w14:paraId="701E7ECE" w14:textId="77777777" w:rsidR="00C43DEE" w:rsidRPr="00C66C23" w:rsidRDefault="00C43DEE" w:rsidP="00E57213">
            <w:pPr>
              <w:pStyle w:val="REG-P0"/>
            </w:pPr>
            <w:r w:rsidRPr="00C66C23">
              <w:t xml:space="preserve">50 mL &lt; </w:t>
            </w:r>
            <w:r w:rsidRPr="00C66C23">
              <w:rPr>
                <w:i/>
              </w:rPr>
              <w:t xml:space="preserve">C </w:t>
            </w:r>
            <w:r w:rsidRPr="00C66C23">
              <w:t>≤ 200 mL</w:t>
            </w:r>
          </w:p>
        </w:tc>
        <w:tc>
          <w:tcPr>
            <w:tcW w:w="4224" w:type="dxa"/>
          </w:tcPr>
          <w:p w14:paraId="5CF39022" w14:textId="77777777" w:rsidR="00C43DEE" w:rsidRPr="00C66C23" w:rsidRDefault="00C43DEE" w:rsidP="00206AFE">
            <w:pPr>
              <w:pStyle w:val="REG-P0"/>
              <w:jc w:val="center"/>
            </w:pPr>
            <w:r w:rsidRPr="00C66C23">
              <w:t>3</w:t>
            </w:r>
          </w:p>
        </w:tc>
      </w:tr>
      <w:tr w:rsidR="00C43DEE" w:rsidRPr="00C66C23" w14:paraId="679A59E9" w14:textId="77777777" w:rsidTr="00206AFE">
        <w:trPr>
          <w:trHeight w:val="288"/>
        </w:trPr>
        <w:tc>
          <w:tcPr>
            <w:tcW w:w="4281" w:type="dxa"/>
          </w:tcPr>
          <w:p w14:paraId="57B21C3B" w14:textId="77777777" w:rsidR="00C43DEE" w:rsidRPr="00C66C23" w:rsidRDefault="00C43DEE" w:rsidP="00E57213">
            <w:pPr>
              <w:pStyle w:val="REG-P0"/>
            </w:pPr>
            <w:r w:rsidRPr="00C66C23">
              <w:t xml:space="preserve">200 mL &lt; </w:t>
            </w:r>
            <w:r w:rsidRPr="00C66C23">
              <w:rPr>
                <w:i/>
              </w:rPr>
              <w:t xml:space="preserve">C </w:t>
            </w:r>
            <w:r w:rsidRPr="00C66C23">
              <w:t>≤ L</w:t>
            </w:r>
          </w:p>
        </w:tc>
        <w:tc>
          <w:tcPr>
            <w:tcW w:w="4224" w:type="dxa"/>
          </w:tcPr>
          <w:p w14:paraId="66F1DC39" w14:textId="77777777" w:rsidR="00C43DEE" w:rsidRPr="00C66C23" w:rsidRDefault="00C43DEE" w:rsidP="00206AFE">
            <w:pPr>
              <w:pStyle w:val="REG-P0"/>
              <w:jc w:val="center"/>
            </w:pPr>
            <w:r w:rsidRPr="00C66C23">
              <w:t>4</w:t>
            </w:r>
          </w:p>
        </w:tc>
      </w:tr>
      <w:tr w:rsidR="00C43DEE" w:rsidRPr="00C66C23" w14:paraId="7AC557AD" w14:textId="77777777" w:rsidTr="00206AFE">
        <w:trPr>
          <w:trHeight w:val="288"/>
        </w:trPr>
        <w:tc>
          <w:tcPr>
            <w:tcW w:w="4281" w:type="dxa"/>
          </w:tcPr>
          <w:p w14:paraId="27782C5E" w14:textId="77777777" w:rsidR="00C43DEE" w:rsidRPr="00C66C23" w:rsidRDefault="00C43DEE" w:rsidP="00E57213">
            <w:pPr>
              <w:pStyle w:val="REG-P0"/>
              <w:rPr>
                <w:i/>
              </w:rPr>
            </w:pPr>
            <w:r w:rsidRPr="00C66C23">
              <w:t xml:space="preserve">1 L &lt; </w:t>
            </w:r>
            <w:r w:rsidRPr="00C66C23">
              <w:rPr>
                <w:i/>
              </w:rPr>
              <w:t>C</w:t>
            </w:r>
          </w:p>
        </w:tc>
        <w:tc>
          <w:tcPr>
            <w:tcW w:w="4224" w:type="dxa"/>
          </w:tcPr>
          <w:p w14:paraId="484ADB21" w14:textId="77777777" w:rsidR="00C43DEE" w:rsidRPr="00C66C23" w:rsidRDefault="00C43DEE" w:rsidP="00206AFE">
            <w:pPr>
              <w:pStyle w:val="REG-P0"/>
              <w:jc w:val="center"/>
            </w:pPr>
            <w:r w:rsidRPr="00C66C23">
              <w:t>6</w:t>
            </w:r>
          </w:p>
        </w:tc>
      </w:tr>
    </w:tbl>
    <w:p w14:paraId="760B8D60" w14:textId="77777777" w:rsidR="00320476" w:rsidRPr="00C66C23" w:rsidRDefault="00320476" w:rsidP="00B12C91">
      <w:pPr>
        <w:pStyle w:val="REG-P0"/>
      </w:pPr>
    </w:p>
    <w:sectPr w:rsidR="00320476" w:rsidRPr="00C66C23" w:rsidSect="00CE101E">
      <w:headerReference w:type="default" r:id="rId16"/>
      <w:headerReference w:type="first" r:id="rId17"/>
      <w:pgSz w:w="11900" w:h="16840" w:code="9"/>
      <w:pgMar w:top="2552" w:right="1701" w:bottom="851" w:left="1701" w:header="851" w:footer="0"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CA52D" w16cex:dateUtc="2021-11-27T10: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6EE102" w16cid:durableId="254CA52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CC4AE" w14:textId="77777777" w:rsidR="00934A5B" w:rsidRDefault="00934A5B">
      <w:r>
        <w:separator/>
      </w:r>
    </w:p>
  </w:endnote>
  <w:endnote w:type="continuationSeparator" w:id="0">
    <w:p w14:paraId="5943569A" w14:textId="77777777" w:rsidR="00934A5B" w:rsidRDefault="00934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EA2DF" w14:textId="77777777" w:rsidR="00934A5B" w:rsidRDefault="00934A5B">
      <w:r>
        <w:separator/>
      </w:r>
    </w:p>
  </w:footnote>
  <w:footnote w:type="continuationSeparator" w:id="0">
    <w:p w14:paraId="52704F35" w14:textId="77777777" w:rsidR="00934A5B" w:rsidRDefault="00934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73AEA" w14:textId="10701234" w:rsidR="00BF0042" w:rsidRPr="00075CB9" w:rsidRDefault="00934A5B" w:rsidP="00FC33A9">
    <w:pPr>
      <w:spacing w:after="120"/>
      <w:jc w:val="center"/>
      <w:rPr>
        <w:rFonts w:ascii="Arial" w:hAnsi="Arial" w:cs="Arial"/>
        <w:sz w:val="16"/>
        <w:szCs w:val="16"/>
      </w:rPr>
    </w:pPr>
    <w:r>
      <w:rPr>
        <w:rFonts w:ascii="Arial" w:hAnsi="Arial" w:cs="Arial"/>
        <w:noProof w:val="0"/>
        <w:sz w:val="12"/>
        <w:szCs w:val="16"/>
      </w:rPr>
      <w:pict w14:anchorId="66AC6BB8">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0B4FB6" w:rsidRPr="00075CB9">
      <w:rPr>
        <w:rFonts w:ascii="Arial" w:hAnsi="Arial" w:cs="Arial"/>
        <w:sz w:val="12"/>
        <w:szCs w:val="16"/>
      </w:rPr>
      <w:t>Republic of Namibia</w:t>
    </w:r>
    <w:r w:rsidR="00BF0042" w:rsidRPr="00075CB9">
      <w:rPr>
        <w:rFonts w:ascii="Arial" w:hAnsi="Arial" w:cs="Arial"/>
        <w:w w:val="600"/>
        <w:sz w:val="12"/>
        <w:szCs w:val="16"/>
      </w:rPr>
      <w:t xml:space="preserve"> </w:t>
    </w:r>
    <w:r w:rsidR="00EE2810" w:rsidRPr="00075CB9">
      <w:rPr>
        <w:rFonts w:ascii="Arial" w:hAnsi="Arial" w:cs="Arial"/>
        <w:b/>
        <w:sz w:val="16"/>
        <w:szCs w:val="16"/>
      </w:rPr>
      <w:fldChar w:fldCharType="begin"/>
    </w:r>
    <w:r w:rsidR="00BF0042" w:rsidRPr="00075CB9">
      <w:rPr>
        <w:rFonts w:ascii="Arial" w:hAnsi="Arial" w:cs="Arial"/>
        <w:b/>
        <w:sz w:val="16"/>
        <w:szCs w:val="16"/>
      </w:rPr>
      <w:instrText xml:space="preserve"> PAGE   \* MERGEFORMAT </w:instrText>
    </w:r>
    <w:r w:rsidR="00EE2810" w:rsidRPr="00075CB9">
      <w:rPr>
        <w:rFonts w:ascii="Arial" w:hAnsi="Arial" w:cs="Arial"/>
        <w:b/>
        <w:sz w:val="16"/>
        <w:szCs w:val="16"/>
      </w:rPr>
      <w:fldChar w:fldCharType="separate"/>
    </w:r>
    <w:r w:rsidR="005C175F">
      <w:rPr>
        <w:rFonts w:ascii="Arial" w:hAnsi="Arial" w:cs="Arial"/>
        <w:b/>
        <w:sz w:val="16"/>
        <w:szCs w:val="16"/>
      </w:rPr>
      <w:t>16</w:t>
    </w:r>
    <w:r w:rsidR="00EE2810" w:rsidRPr="00075CB9">
      <w:rPr>
        <w:rFonts w:ascii="Arial" w:hAnsi="Arial" w:cs="Arial"/>
        <w:b/>
        <w:sz w:val="16"/>
        <w:szCs w:val="16"/>
      </w:rPr>
      <w:fldChar w:fldCharType="end"/>
    </w:r>
    <w:r w:rsidR="00BF0042" w:rsidRPr="00075CB9">
      <w:rPr>
        <w:rFonts w:ascii="Arial" w:hAnsi="Arial" w:cs="Arial"/>
        <w:w w:val="600"/>
        <w:sz w:val="12"/>
        <w:szCs w:val="16"/>
      </w:rPr>
      <w:t xml:space="preserve"> </w:t>
    </w:r>
    <w:r w:rsidR="000B4FB6" w:rsidRPr="00075CB9">
      <w:rPr>
        <w:rFonts w:ascii="Arial" w:hAnsi="Arial" w:cs="Arial"/>
        <w:sz w:val="12"/>
        <w:szCs w:val="16"/>
      </w:rPr>
      <w:t>Annotated Statutes</w:t>
    </w:r>
    <w:r w:rsidR="00BF0042" w:rsidRPr="00075CB9">
      <w:rPr>
        <w:rFonts w:ascii="Arial" w:hAnsi="Arial" w:cs="Arial"/>
        <w:b/>
        <w:sz w:val="16"/>
        <w:szCs w:val="16"/>
      </w:rPr>
      <w:t xml:space="preserve"> </w:t>
    </w:r>
  </w:p>
  <w:p w14:paraId="04BBF522" w14:textId="77777777" w:rsidR="00CC205C" w:rsidRPr="00075CB9" w:rsidRDefault="00B21824" w:rsidP="00F25922">
    <w:pPr>
      <w:pStyle w:val="REG-PHA"/>
    </w:pPr>
    <w:r w:rsidRPr="00075CB9">
      <w:t>REGULATIONS</w:t>
    </w:r>
  </w:p>
  <w:p w14:paraId="39B7CFD3" w14:textId="668B8BBB" w:rsidR="00BF5B36" w:rsidRPr="00075CB9" w:rsidRDefault="00D055FE" w:rsidP="00075CB9">
    <w:pPr>
      <w:pStyle w:val="REG-PHb"/>
      <w:spacing w:after="120"/>
    </w:pPr>
    <w:r>
      <w:t>Standards Act 18 of 2005</w:t>
    </w:r>
  </w:p>
  <w:p w14:paraId="5BACAD83" w14:textId="4971D669" w:rsidR="00BF5B36" w:rsidRPr="00075CB9" w:rsidRDefault="00D055FE" w:rsidP="00F25922">
    <w:pPr>
      <w:pStyle w:val="REG-PHb"/>
    </w:pPr>
    <w:r w:rsidRPr="00BF7458">
      <w:t>Alcohol-based Hand Sanitisers Regulations</w:t>
    </w:r>
  </w:p>
  <w:p w14:paraId="0A896EF5" w14:textId="77777777" w:rsidR="00BF0042" w:rsidRPr="00075CB9" w:rsidRDefault="00BF0042"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D7A8A" w14:textId="77777777" w:rsidR="00BF0042" w:rsidRPr="00BA6B35" w:rsidRDefault="00934A5B" w:rsidP="00CE101E">
    <w:pPr>
      <w:rPr>
        <w:sz w:val="8"/>
        <w:szCs w:val="16"/>
      </w:rPr>
    </w:pPr>
    <w:r>
      <w:rPr>
        <w:noProof w:val="0"/>
        <w:sz w:val="8"/>
        <w:szCs w:val="16"/>
      </w:rPr>
      <w:pict w14:anchorId="7FAD5DA9">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5A9EF52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F8A1FE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3861B8"/>
    <w:multiLevelType w:val="hybridMultilevel"/>
    <w:tmpl w:val="468608F6"/>
    <w:lvl w:ilvl="0" w:tplc="3DF2BE0E">
      <w:start w:val="1"/>
      <w:numFmt w:val="decimal"/>
      <w:lvlText w:val="(%1)"/>
      <w:lvlJc w:val="left"/>
      <w:pPr>
        <w:ind w:left="838" w:hanging="721"/>
      </w:pPr>
      <w:rPr>
        <w:rFonts w:ascii="Times New Roman" w:eastAsia="Times New Roman" w:hAnsi="Times New Roman" w:cs="Times New Roman" w:hint="default"/>
        <w:b w:val="0"/>
        <w:bCs w:val="0"/>
        <w:i w:val="0"/>
        <w:iCs w:val="0"/>
        <w:w w:val="100"/>
        <w:sz w:val="22"/>
        <w:szCs w:val="22"/>
      </w:rPr>
    </w:lvl>
    <w:lvl w:ilvl="1" w:tplc="8F846494">
      <w:start w:val="1"/>
      <w:numFmt w:val="lowerLetter"/>
      <w:lvlText w:val="(%2)"/>
      <w:lvlJc w:val="left"/>
      <w:pPr>
        <w:ind w:left="1558" w:hanging="721"/>
      </w:pPr>
      <w:rPr>
        <w:rFonts w:ascii="Times New Roman" w:eastAsia="Times New Roman" w:hAnsi="Times New Roman" w:cs="Times New Roman" w:hint="default"/>
        <w:b w:val="0"/>
        <w:bCs w:val="0"/>
        <w:i w:val="0"/>
        <w:iCs w:val="0"/>
        <w:w w:val="100"/>
        <w:sz w:val="22"/>
        <w:szCs w:val="22"/>
      </w:rPr>
    </w:lvl>
    <w:lvl w:ilvl="2" w:tplc="F0187FB6">
      <w:numFmt w:val="bullet"/>
      <w:lvlText w:val="•"/>
      <w:lvlJc w:val="left"/>
      <w:pPr>
        <w:ind w:left="2431" w:hanging="721"/>
      </w:pPr>
      <w:rPr>
        <w:rFonts w:hint="default"/>
      </w:rPr>
    </w:lvl>
    <w:lvl w:ilvl="3" w:tplc="1060B382">
      <w:numFmt w:val="bullet"/>
      <w:lvlText w:val="•"/>
      <w:lvlJc w:val="left"/>
      <w:pPr>
        <w:ind w:left="3303" w:hanging="721"/>
      </w:pPr>
      <w:rPr>
        <w:rFonts w:hint="default"/>
      </w:rPr>
    </w:lvl>
    <w:lvl w:ilvl="4" w:tplc="0E402176">
      <w:numFmt w:val="bullet"/>
      <w:lvlText w:val="•"/>
      <w:lvlJc w:val="left"/>
      <w:pPr>
        <w:ind w:left="4175" w:hanging="721"/>
      </w:pPr>
      <w:rPr>
        <w:rFonts w:hint="default"/>
      </w:rPr>
    </w:lvl>
    <w:lvl w:ilvl="5" w:tplc="2C508796">
      <w:numFmt w:val="bullet"/>
      <w:lvlText w:val="•"/>
      <w:lvlJc w:val="left"/>
      <w:pPr>
        <w:ind w:left="5046" w:hanging="721"/>
      </w:pPr>
      <w:rPr>
        <w:rFonts w:hint="default"/>
      </w:rPr>
    </w:lvl>
    <w:lvl w:ilvl="6" w:tplc="0C520A72">
      <w:numFmt w:val="bullet"/>
      <w:lvlText w:val="•"/>
      <w:lvlJc w:val="left"/>
      <w:pPr>
        <w:ind w:left="5918" w:hanging="721"/>
      </w:pPr>
      <w:rPr>
        <w:rFonts w:hint="default"/>
      </w:rPr>
    </w:lvl>
    <w:lvl w:ilvl="7" w:tplc="1C009A90">
      <w:numFmt w:val="bullet"/>
      <w:lvlText w:val="•"/>
      <w:lvlJc w:val="left"/>
      <w:pPr>
        <w:ind w:left="6790" w:hanging="721"/>
      </w:pPr>
      <w:rPr>
        <w:rFonts w:hint="default"/>
      </w:rPr>
    </w:lvl>
    <w:lvl w:ilvl="8" w:tplc="16369492">
      <w:numFmt w:val="bullet"/>
      <w:lvlText w:val="•"/>
      <w:lvlJc w:val="left"/>
      <w:pPr>
        <w:ind w:left="7662" w:hanging="721"/>
      </w:pPr>
      <w:rPr>
        <w:rFonts w:hint="default"/>
      </w:rPr>
    </w:lvl>
  </w:abstractNum>
  <w:abstractNum w:abstractNumId="4" w15:restartNumberingAfterBreak="0">
    <w:nsid w:val="05E25CDB"/>
    <w:multiLevelType w:val="hybridMultilevel"/>
    <w:tmpl w:val="0B7A884E"/>
    <w:lvl w:ilvl="0" w:tplc="83AE51BE">
      <w:start w:val="1"/>
      <w:numFmt w:val="decimal"/>
      <w:lvlText w:val="(%1)"/>
      <w:lvlJc w:val="left"/>
      <w:pPr>
        <w:ind w:left="1121" w:hanging="721"/>
        <w:jc w:val="right"/>
      </w:pPr>
      <w:rPr>
        <w:rFonts w:ascii="Times New Roman" w:eastAsia="Times New Roman" w:hAnsi="Times New Roman" w:cs="Times New Roman" w:hint="default"/>
        <w:b w:val="0"/>
        <w:bCs w:val="0"/>
        <w:i w:val="0"/>
        <w:iCs w:val="0"/>
        <w:w w:val="100"/>
        <w:sz w:val="22"/>
        <w:szCs w:val="22"/>
      </w:rPr>
    </w:lvl>
    <w:lvl w:ilvl="1" w:tplc="61682BA8">
      <w:start w:val="1"/>
      <w:numFmt w:val="lowerLetter"/>
      <w:lvlText w:val="(%2)"/>
      <w:lvlJc w:val="left"/>
      <w:pPr>
        <w:ind w:left="1841" w:hanging="721"/>
        <w:jc w:val="right"/>
      </w:pPr>
      <w:rPr>
        <w:rFonts w:ascii="Times New Roman" w:eastAsia="Times New Roman" w:hAnsi="Times New Roman" w:cs="Times New Roman" w:hint="default"/>
        <w:b w:val="0"/>
        <w:bCs w:val="0"/>
        <w:i w:val="0"/>
        <w:iCs w:val="0"/>
        <w:w w:val="100"/>
        <w:sz w:val="22"/>
        <w:szCs w:val="22"/>
      </w:rPr>
    </w:lvl>
    <w:lvl w:ilvl="2" w:tplc="4B542D12">
      <w:numFmt w:val="bullet"/>
      <w:lvlText w:val="•"/>
      <w:lvlJc w:val="left"/>
      <w:pPr>
        <w:ind w:left="2680" w:hanging="721"/>
      </w:pPr>
      <w:rPr>
        <w:rFonts w:hint="default"/>
      </w:rPr>
    </w:lvl>
    <w:lvl w:ilvl="3" w:tplc="8F227D7E">
      <w:numFmt w:val="bullet"/>
      <w:lvlText w:val="•"/>
      <w:lvlJc w:val="left"/>
      <w:pPr>
        <w:ind w:left="3521" w:hanging="721"/>
      </w:pPr>
      <w:rPr>
        <w:rFonts w:hint="default"/>
      </w:rPr>
    </w:lvl>
    <w:lvl w:ilvl="4" w:tplc="C33435B8">
      <w:numFmt w:val="bullet"/>
      <w:lvlText w:val="•"/>
      <w:lvlJc w:val="left"/>
      <w:pPr>
        <w:ind w:left="4361" w:hanging="721"/>
      </w:pPr>
      <w:rPr>
        <w:rFonts w:hint="default"/>
      </w:rPr>
    </w:lvl>
    <w:lvl w:ilvl="5" w:tplc="21481F8E">
      <w:numFmt w:val="bullet"/>
      <w:lvlText w:val="•"/>
      <w:lvlJc w:val="left"/>
      <w:pPr>
        <w:ind w:left="5202" w:hanging="721"/>
      </w:pPr>
      <w:rPr>
        <w:rFonts w:hint="default"/>
      </w:rPr>
    </w:lvl>
    <w:lvl w:ilvl="6" w:tplc="EA5C6F4C">
      <w:numFmt w:val="bullet"/>
      <w:lvlText w:val="•"/>
      <w:lvlJc w:val="left"/>
      <w:pPr>
        <w:ind w:left="6043" w:hanging="721"/>
      </w:pPr>
      <w:rPr>
        <w:rFonts w:hint="default"/>
      </w:rPr>
    </w:lvl>
    <w:lvl w:ilvl="7" w:tplc="21369EE2">
      <w:numFmt w:val="bullet"/>
      <w:lvlText w:val="•"/>
      <w:lvlJc w:val="left"/>
      <w:pPr>
        <w:ind w:left="6883" w:hanging="721"/>
      </w:pPr>
      <w:rPr>
        <w:rFonts w:hint="default"/>
      </w:rPr>
    </w:lvl>
    <w:lvl w:ilvl="8" w:tplc="EFA63228">
      <w:numFmt w:val="bullet"/>
      <w:lvlText w:val="•"/>
      <w:lvlJc w:val="left"/>
      <w:pPr>
        <w:ind w:left="7724" w:hanging="721"/>
      </w:pPr>
      <w:rPr>
        <w:rFonts w:hint="default"/>
      </w:rPr>
    </w:lvl>
  </w:abstractNum>
  <w:abstractNum w:abstractNumId="5" w15:restartNumberingAfterBreak="0">
    <w:nsid w:val="0EBC660B"/>
    <w:multiLevelType w:val="hybridMultilevel"/>
    <w:tmpl w:val="EBD02DE6"/>
    <w:lvl w:ilvl="0" w:tplc="3CAC0E1A">
      <w:start w:val="1"/>
      <w:numFmt w:val="decimal"/>
      <w:lvlText w:val="%1."/>
      <w:lvlJc w:val="left"/>
      <w:pPr>
        <w:ind w:left="1120" w:hanging="720"/>
        <w:jc w:val="right"/>
      </w:pPr>
      <w:rPr>
        <w:rFonts w:ascii="Times New Roman" w:eastAsia="Times New Roman" w:hAnsi="Times New Roman" w:cs="Times New Roman" w:hint="default"/>
        <w:b w:val="0"/>
        <w:bCs w:val="0"/>
        <w:i w:val="0"/>
        <w:iCs w:val="0"/>
        <w:w w:val="100"/>
        <w:sz w:val="22"/>
        <w:szCs w:val="22"/>
      </w:rPr>
    </w:lvl>
    <w:lvl w:ilvl="1" w:tplc="7F9872D8">
      <w:start w:val="1"/>
      <w:numFmt w:val="decimal"/>
      <w:lvlText w:val="%2."/>
      <w:lvlJc w:val="left"/>
      <w:pPr>
        <w:ind w:left="117" w:hanging="721"/>
        <w:jc w:val="right"/>
      </w:pPr>
      <w:rPr>
        <w:rFonts w:ascii="Times New Roman" w:eastAsia="Times New Roman" w:hAnsi="Times New Roman" w:cs="Times New Roman" w:hint="default"/>
        <w:b/>
        <w:bCs/>
        <w:i w:val="0"/>
        <w:iCs w:val="0"/>
        <w:w w:val="100"/>
        <w:sz w:val="22"/>
        <w:szCs w:val="22"/>
      </w:rPr>
    </w:lvl>
    <w:lvl w:ilvl="2" w:tplc="6350530E">
      <w:numFmt w:val="bullet"/>
      <w:lvlText w:val="•"/>
      <w:lvlJc w:val="left"/>
      <w:pPr>
        <w:ind w:left="2040" w:hanging="721"/>
      </w:pPr>
      <w:rPr>
        <w:rFonts w:hint="default"/>
      </w:rPr>
    </w:lvl>
    <w:lvl w:ilvl="3" w:tplc="C19E817E">
      <w:numFmt w:val="bullet"/>
      <w:lvlText w:val="•"/>
      <w:lvlJc w:val="left"/>
      <w:pPr>
        <w:ind w:left="2961" w:hanging="721"/>
      </w:pPr>
      <w:rPr>
        <w:rFonts w:hint="default"/>
      </w:rPr>
    </w:lvl>
    <w:lvl w:ilvl="4" w:tplc="3FC6E346">
      <w:numFmt w:val="bullet"/>
      <w:lvlText w:val="•"/>
      <w:lvlJc w:val="left"/>
      <w:pPr>
        <w:ind w:left="3881" w:hanging="721"/>
      </w:pPr>
      <w:rPr>
        <w:rFonts w:hint="default"/>
      </w:rPr>
    </w:lvl>
    <w:lvl w:ilvl="5" w:tplc="8F70493E">
      <w:numFmt w:val="bullet"/>
      <w:lvlText w:val="•"/>
      <w:lvlJc w:val="left"/>
      <w:pPr>
        <w:ind w:left="4802" w:hanging="721"/>
      </w:pPr>
      <w:rPr>
        <w:rFonts w:hint="default"/>
      </w:rPr>
    </w:lvl>
    <w:lvl w:ilvl="6" w:tplc="4DC28A58">
      <w:numFmt w:val="bullet"/>
      <w:lvlText w:val="•"/>
      <w:lvlJc w:val="left"/>
      <w:pPr>
        <w:ind w:left="5723" w:hanging="721"/>
      </w:pPr>
      <w:rPr>
        <w:rFonts w:hint="default"/>
      </w:rPr>
    </w:lvl>
    <w:lvl w:ilvl="7" w:tplc="E6E68CEA">
      <w:numFmt w:val="bullet"/>
      <w:lvlText w:val="•"/>
      <w:lvlJc w:val="left"/>
      <w:pPr>
        <w:ind w:left="6643" w:hanging="721"/>
      </w:pPr>
      <w:rPr>
        <w:rFonts w:hint="default"/>
      </w:rPr>
    </w:lvl>
    <w:lvl w:ilvl="8" w:tplc="5EDA2932">
      <w:numFmt w:val="bullet"/>
      <w:lvlText w:val="•"/>
      <w:lvlJc w:val="left"/>
      <w:pPr>
        <w:ind w:left="7564" w:hanging="721"/>
      </w:pPr>
      <w:rPr>
        <w:rFonts w:hint="default"/>
      </w:rPr>
    </w:lvl>
  </w:abstractNum>
  <w:abstractNum w:abstractNumId="6"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25317C18"/>
    <w:multiLevelType w:val="hybridMultilevel"/>
    <w:tmpl w:val="FB047616"/>
    <w:lvl w:ilvl="0" w:tplc="CEC86FC2">
      <w:start w:val="2"/>
      <w:numFmt w:val="decimal"/>
      <w:lvlText w:val="(%1)"/>
      <w:lvlJc w:val="left"/>
      <w:pPr>
        <w:ind w:left="401" w:hanging="721"/>
        <w:jc w:val="right"/>
      </w:pPr>
      <w:rPr>
        <w:rFonts w:ascii="Times New Roman" w:eastAsia="Times New Roman" w:hAnsi="Times New Roman" w:cs="Times New Roman" w:hint="default"/>
        <w:b w:val="0"/>
        <w:bCs w:val="0"/>
        <w:i w:val="0"/>
        <w:iCs w:val="0"/>
        <w:w w:val="100"/>
        <w:sz w:val="22"/>
        <w:szCs w:val="22"/>
      </w:rPr>
    </w:lvl>
    <w:lvl w:ilvl="1" w:tplc="D9449196">
      <w:start w:val="1"/>
      <w:numFmt w:val="lowerLetter"/>
      <w:lvlText w:val="(%2)"/>
      <w:lvlJc w:val="left"/>
      <w:pPr>
        <w:ind w:left="1841" w:hanging="721"/>
        <w:jc w:val="right"/>
      </w:pPr>
      <w:rPr>
        <w:rFonts w:ascii="Times New Roman" w:eastAsia="Times New Roman" w:hAnsi="Times New Roman" w:cs="Times New Roman" w:hint="default"/>
        <w:b w:val="0"/>
        <w:bCs w:val="0"/>
        <w:i w:val="0"/>
        <w:iCs w:val="0"/>
        <w:w w:val="100"/>
        <w:sz w:val="22"/>
        <w:szCs w:val="22"/>
      </w:rPr>
    </w:lvl>
    <w:lvl w:ilvl="2" w:tplc="CEAC46D8">
      <w:numFmt w:val="bullet"/>
      <w:lvlText w:val="•"/>
      <w:lvlJc w:val="left"/>
      <w:pPr>
        <w:ind w:left="2680" w:hanging="721"/>
      </w:pPr>
      <w:rPr>
        <w:rFonts w:hint="default"/>
      </w:rPr>
    </w:lvl>
    <w:lvl w:ilvl="3" w:tplc="4AC86362">
      <w:numFmt w:val="bullet"/>
      <w:lvlText w:val="•"/>
      <w:lvlJc w:val="left"/>
      <w:pPr>
        <w:ind w:left="3521" w:hanging="721"/>
      </w:pPr>
      <w:rPr>
        <w:rFonts w:hint="default"/>
      </w:rPr>
    </w:lvl>
    <w:lvl w:ilvl="4" w:tplc="33583310">
      <w:numFmt w:val="bullet"/>
      <w:lvlText w:val="•"/>
      <w:lvlJc w:val="left"/>
      <w:pPr>
        <w:ind w:left="4361" w:hanging="721"/>
      </w:pPr>
      <w:rPr>
        <w:rFonts w:hint="default"/>
      </w:rPr>
    </w:lvl>
    <w:lvl w:ilvl="5" w:tplc="361C5BBA">
      <w:numFmt w:val="bullet"/>
      <w:lvlText w:val="•"/>
      <w:lvlJc w:val="left"/>
      <w:pPr>
        <w:ind w:left="5202" w:hanging="721"/>
      </w:pPr>
      <w:rPr>
        <w:rFonts w:hint="default"/>
      </w:rPr>
    </w:lvl>
    <w:lvl w:ilvl="6" w:tplc="7E6EA0DE">
      <w:numFmt w:val="bullet"/>
      <w:lvlText w:val="•"/>
      <w:lvlJc w:val="left"/>
      <w:pPr>
        <w:ind w:left="6043" w:hanging="721"/>
      </w:pPr>
      <w:rPr>
        <w:rFonts w:hint="default"/>
      </w:rPr>
    </w:lvl>
    <w:lvl w:ilvl="7" w:tplc="D31C6362">
      <w:numFmt w:val="bullet"/>
      <w:lvlText w:val="•"/>
      <w:lvlJc w:val="left"/>
      <w:pPr>
        <w:ind w:left="6883" w:hanging="721"/>
      </w:pPr>
      <w:rPr>
        <w:rFonts w:hint="default"/>
      </w:rPr>
    </w:lvl>
    <w:lvl w:ilvl="8" w:tplc="3432E174">
      <w:numFmt w:val="bullet"/>
      <w:lvlText w:val="•"/>
      <w:lvlJc w:val="left"/>
      <w:pPr>
        <w:ind w:left="7724" w:hanging="721"/>
      </w:pPr>
      <w:rPr>
        <w:rFonts w:hint="default"/>
      </w:rPr>
    </w:lvl>
  </w:abstractNum>
  <w:abstractNum w:abstractNumId="9" w15:restartNumberingAfterBreak="0">
    <w:nsid w:val="2B05230E"/>
    <w:multiLevelType w:val="hybridMultilevel"/>
    <w:tmpl w:val="2E96785C"/>
    <w:lvl w:ilvl="0" w:tplc="CC3A8A7C">
      <w:start w:val="1"/>
      <w:numFmt w:val="lowerLetter"/>
      <w:lvlText w:val="(%1)"/>
      <w:lvlJc w:val="left"/>
      <w:pPr>
        <w:ind w:left="1557" w:hanging="721"/>
      </w:pPr>
      <w:rPr>
        <w:rFonts w:ascii="Times New Roman" w:eastAsia="Times New Roman" w:hAnsi="Times New Roman" w:cs="Times New Roman" w:hint="default"/>
        <w:b w:val="0"/>
        <w:bCs w:val="0"/>
        <w:i w:val="0"/>
        <w:iCs w:val="0"/>
        <w:w w:val="100"/>
        <w:sz w:val="22"/>
        <w:szCs w:val="22"/>
      </w:rPr>
    </w:lvl>
    <w:lvl w:ilvl="1" w:tplc="309E952E">
      <w:start w:val="1"/>
      <w:numFmt w:val="lowerRoman"/>
      <w:lvlText w:val="(%2)"/>
      <w:lvlJc w:val="left"/>
      <w:pPr>
        <w:ind w:left="2277" w:hanging="721"/>
      </w:pPr>
      <w:rPr>
        <w:rFonts w:ascii="Times New Roman" w:eastAsia="Times New Roman" w:hAnsi="Times New Roman" w:cs="Times New Roman" w:hint="default"/>
        <w:b w:val="0"/>
        <w:bCs w:val="0"/>
        <w:i w:val="0"/>
        <w:iCs w:val="0"/>
        <w:w w:val="100"/>
        <w:sz w:val="22"/>
        <w:szCs w:val="22"/>
      </w:rPr>
    </w:lvl>
    <w:lvl w:ilvl="2" w:tplc="8D7EA3F0">
      <w:numFmt w:val="bullet"/>
      <w:lvlText w:val="•"/>
      <w:lvlJc w:val="left"/>
      <w:pPr>
        <w:ind w:left="3071" w:hanging="721"/>
      </w:pPr>
      <w:rPr>
        <w:rFonts w:hint="default"/>
      </w:rPr>
    </w:lvl>
    <w:lvl w:ilvl="3" w:tplc="A498D522">
      <w:numFmt w:val="bullet"/>
      <w:lvlText w:val="•"/>
      <w:lvlJc w:val="left"/>
      <w:pPr>
        <w:ind w:left="3863" w:hanging="721"/>
      </w:pPr>
      <w:rPr>
        <w:rFonts w:hint="default"/>
      </w:rPr>
    </w:lvl>
    <w:lvl w:ilvl="4" w:tplc="25F8FBF4">
      <w:numFmt w:val="bullet"/>
      <w:lvlText w:val="•"/>
      <w:lvlJc w:val="left"/>
      <w:pPr>
        <w:ind w:left="4655" w:hanging="721"/>
      </w:pPr>
      <w:rPr>
        <w:rFonts w:hint="default"/>
      </w:rPr>
    </w:lvl>
    <w:lvl w:ilvl="5" w:tplc="5008D5C6">
      <w:numFmt w:val="bullet"/>
      <w:lvlText w:val="•"/>
      <w:lvlJc w:val="left"/>
      <w:pPr>
        <w:ind w:left="5446" w:hanging="721"/>
      </w:pPr>
      <w:rPr>
        <w:rFonts w:hint="default"/>
      </w:rPr>
    </w:lvl>
    <w:lvl w:ilvl="6" w:tplc="CEEE296E">
      <w:numFmt w:val="bullet"/>
      <w:lvlText w:val="•"/>
      <w:lvlJc w:val="left"/>
      <w:pPr>
        <w:ind w:left="6238" w:hanging="721"/>
      </w:pPr>
      <w:rPr>
        <w:rFonts w:hint="default"/>
      </w:rPr>
    </w:lvl>
    <w:lvl w:ilvl="7" w:tplc="D1146EF8">
      <w:numFmt w:val="bullet"/>
      <w:lvlText w:val="•"/>
      <w:lvlJc w:val="left"/>
      <w:pPr>
        <w:ind w:left="7030" w:hanging="721"/>
      </w:pPr>
      <w:rPr>
        <w:rFonts w:hint="default"/>
      </w:rPr>
    </w:lvl>
    <w:lvl w:ilvl="8" w:tplc="B7E2CB22">
      <w:numFmt w:val="bullet"/>
      <w:lvlText w:val="•"/>
      <w:lvlJc w:val="left"/>
      <w:pPr>
        <w:ind w:left="7822" w:hanging="721"/>
      </w:pPr>
      <w:rPr>
        <w:rFonts w:hint="default"/>
      </w:rPr>
    </w:lvl>
  </w:abstractNum>
  <w:abstractNum w:abstractNumId="10" w15:restartNumberingAfterBreak="0">
    <w:nsid w:val="2E8C7816"/>
    <w:multiLevelType w:val="hybridMultilevel"/>
    <w:tmpl w:val="8758B3BE"/>
    <w:lvl w:ilvl="0" w:tplc="F7728CB6">
      <w:start w:val="1"/>
      <w:numFmt w:val="lowerLetter"/>
      <w:lvlText w:val="(%1)"/>
      <w:lvlJc w:val="left"/>
      <w:pPr>
        <w:ind w:left="1558" w:hanging="721"/>
      </w:pPr>
      <w:rPr>
        <w:rFonts w:ascii="Times New Roman" w:eastAsia="Times New Roman" w:hAnsi="Times New Roman" w:cs="Times New Roman" w:hint="default"/>
        <w:b w:val="0"/>
        <w:bCs w:val="0"/>
        <w:i w:val="0"/>
        <w:iCs w:val="0"/>
        <w:w w:val="100"/>
        <w:sz w:val="22"/>
        <w:szCs w:val="22"/>
      </w:rPr>
    </w:lvl>
    <w:lvl w:ilvl="1" w:tplc="C5504974">
      <w:numFmt w:val="bullet"/>
      <w:lvlText w:val="•"/>
      <w:lvlJc w:val="left"/>
      <w:pPr>
        <w:ind w:left="2344" w:hanging="721"/>
      </w:pPr>
      <w:rPr>
        <w:rFonts w:hint="default"/>
      </w:rPr>
    </w:lvl>
    <w:lvl w:ilvl="2" w:tplc="3578BE64">
      <w:numFmt w:val="bullet"/>
      <w:lvlText w:val="•"/>
      <w:lvlJc w:val="left"/>
      <w:pPr>
        <w:ind w:left="3129" w:hanging="721"/>
      </w:pPr>
      <w:rPr>
        <w:rFonts w:hint="default"/>
      </w:rPr>
    </w:lvl>
    <w:lvl w:ilvl="3" w:tplc="7986815C">
      <w:numFmt w:val="bullet"/>
      <w:lvlText w:val="•"/>
      <w:lvlJc w:val="left"/>
      <w:pPr>
        <w:ind w:left="3913" w:hanging="721"/>
      </w:pPr>
      <w:rPr>
        <w:rFonts w:hint="default"/>
      </w:rPr>
    </w:lvl>
    <w:lvl w:ilvl="4" w:tplc="3456111E">
      <w:numFmt w:val="bullet"/>
      <w:lvlText w:val="•"/>
      <w:lvlJc w:val="left"/>
      <w:pPr>
        <w:ind w:left="4698" w:hanging="721"/>
      </w:pPr>
      <w:rPr>
        <w:rFonts w:hint="default"/>
      </w:rPr>
    </w:lvl>
    <w:lvl w:ilvl="5" w:tplc="1A0ED308">
      <w:numFmt w:val="bullet"/>
      <w:lvlText w:val="•"/>
      <w:lvlJc w:val="left"/>
      <w:pPr>
        <w:ind w:left="5482" w:hanging="721"/>
      </w:pPr>
      <w:rPr>
        <w:rFonts w:hint="default"/>
      </w:rPr>
    </w:lvl>
    <w:lvl w:ilvl="6" w:tplc="920AF0C8">
      <w:numFmt w:val="bullet"/>
      <w:lvlText w:val="•"/>
      <w:lvlJc w:val="left"/>
      <w:pPr>
        <w:ind w:left="6267" w:hanging="721"/>
      </w:pPr>
      <w:rPr>
        <w:rFonts w:hint="default"/>
      </w:rPr>
    </w:lvl>
    <w:lvl w:ilvl="7" w:tplc="C1FA39B6">
      <w:numFmt w:val="bullet"/>
      <w:lvlText w:val="•"/>
      <w:lvlJc w:val="left"/>
      <w:pPr>
        <w:ind w:left="7051" w:hanging="721"/>
      </w:pPr>
      <w:rPr>
        <w:rFonts w:hint="default"/>
      </w:rPr>
    </w:lvl>
    <w:lvl w:ilvl="8" w:tplc="7AB29048">
      <w:numFmt w:val="bullet"/>
      <w:lvlText w:val="•"/>
      <w:lvlJc w:val="left"/>
      <w:pPr>
        <w:ind w:left="7836" w:hanging="721"/>
      </w:pPr>
      <w:rPr>
        <w:rFonts w:hint="default"/>
      </w:rPr>
    </w:lvl>
  </w:abstractNum>
  <w:abstractNum w:abstractNumId="11" w15:restartNumberingAfterBreak="0">
    <w:nsid w:val="30B25976"/>
    <w:multiLevelType w:val="hybridMultilevel"/>
    <w:tmpl w:val="BD9CBBA8"/>
    <w:lvl w:ilvl="0" w:tplc="C8DAEFAA">
      <w:start w:val="1"/>
      <w:numFmt w:val="lowerLetter"/>
      <w:lvlText w:val="(%1)"/>
      <w:lvlJc w:val="left"/>
      <w:pPr>
        <w:ind w:left="1840" w:hanging="721"/>
        <w:jc w:val="right"/>
      </w:pPr>
      <w:rPr>
        <w:rFonts w:ascii="Times New Roman" w:eastAsia="Times New Roman" w:hAnsi="Times New Roman" w:cs="Times New Roman" w:hint="default"/>
        <w:b w:val="0"/>
        <w:bCs w:val="0"/>
        <w:i w:val="0"/>
        <w:iCs w:val="0"/>
        <w:w w:val="100"/>
        <w:sz w:val="22"/>
        <w:szCs w:val="22"/>
      </w:rPr>
    </w:lvl>
    <w:lvl w:ilvl="1" w:tplc="DFB236EA">
      <w:numFmt w:val="bullet"/>
      <w:lvlText w:val="•"/>
      <w:lvlJc w:val="left"/>
      <w:pPr>
        <w:ind w:left="2596" w:hanging="721"/>
      </w:pPr>
      <w:rPr>
        <w:rFonts w:hint="default"/>
      </w:rPr>
    </w:lvl>
    <w:lvl w:ilvl="2" w:tplc="17BE3524">
      <w:numFmt w:val="bullet"/>
      <w:lvlText w:val="•"/>
      <w:lvlJc w:val="left"/>
      <w:pPr>
        <w:ind w:left="3353" w:hanging="721"/>
      </w:pPr>
      <w:rPr>
        <w:rFonts w:hint="default"/>
      </w:rPr>
    </w:lvl>
    <w:lvl w:ilvl="3" w:tplc="268E8408">
      <w:numFmt w:val="bullet"/>
      <w:lvlText w:val="•"/>
      <w:lvlJc w:val="left"/>
      <w:pPr>
        <w:ind w:left="4109" w:hanging="721"/>
      </w:pPr>
      <w:rPr>
        <w:rFonts w:hint="default"/>
      </w:rPr>
    </w:lvl>
    <w:lvl w:ilvl="4" w:tplc="B2EA71C4">
      <w:numFmt w:val="bullet"/>
      <w:lvlText w:val="•"/>
      <w:lvlJc w:val="left"/>
      <w:pPr>
        <w:ind w:left="4866" w:hanging="721"/>
      </w:pPr>
      <w:rPr>
        <w:rFonts w:hint="default"/>
      </w:rPr>
    </w:lvl>
    <w:lvl w:ilvl="5" w:tplc="D604F7B2">
      <w:numFmt w:val="bullet"/>
      <w:lvlText w:val="•"/>
      <w:lvlJc w:val="left"/>
      <w:pPr>
        <w:ind w:left="5622" w:hanging="721"/>
      </w:pPr>
      <w:rPr>
        <w:rFonts w:hint="default"/>
      </w:rPr>
    </w:lvl>
    <w:lvl w:ilvl="6" w:tplc="197053B8">
      <w:numFmt w:val="bullet"/>
      <w:lvlText w:val="•"/>
      <w:lvlJc w:val="left"/>
      <w:pPr>
        <w:ind w:left="6379" w:hanging="721"/>
      </w:pPr>
      <w:rPr>
        <w:rFonts w:hint="default"/>
      </w:rPr>
    </w:lvl>
    <w:lvl w:ilvl="7" w:tplc="49A23D74">
      <w:numFmt w:val="bullet"/>
      <w:lvlText w:val="•"/>
      <w:lvlJc w:val="left"/>
      <w:pPr>
        <w:ind w:left="7135" w:hanging="721"/>
      </w:pPr>
      <w:rPr>
        <w:rFonts w:hint="default"/>
      </w:rPr>
    </w:lvl>
    <w:lvl w:ilvl="8" w:tplc="E5883150">
      <w:numFmt w:val="bullet"/>
      <w:lvlText w:val="•"/>
      <w:lvlJc w:val="left"/>
      <w:pPr>
        <w:ind w:left="7892" w:hanging="721"/>
      </w:pPr>
      <w:rPr>
        <w:rFonts w:hint="default"/>
      </w:rPr>
    </w:lvl>
  </w:abstractNum>
  <w:abstractNum w:abstractNumId="12" w15:restartNumberingAfterBreak="0">
    <w:nsid w:val="3C4E4E6E"/>
    <w:multiLevelType w:val="hybridMultilevel"/>
    <w:tmpl w:val="363ADE70"/>
    <w:lvl w:ilvl="0" w:tplc="FD9E5410">
      <w:start w:val="2"/>
      <w:numFmt w:val="decimal"/>
      <w:lvlText w:val="(%1)"/>
      <w:lvlJc w:val="left"/>
      <w:pPr>
        <w:ind w:left="1841" w:hanging="721"/>
      </w:pPr>
      <w:rPr>
        <w:rFonts w:ascii="Times New Roman" w:eastAsia="Times New Roman" w:hAnsi="Times New Roman" w:cs="Times New Roman" w:hint="default"/>
        <w:b w:val="0"/>
        <w:bCs w:val="0"/>
        <w:i w:val="0"/>
        <w:iCs w:val="0"/>
        <w:w w:val="100"/>
        <w:sz w:val="22"/>
        <w:szCs w:val="22"/>
      </w:rPr>
    </w:lvl>
    <w:lvl w:ilvl="1" w:tplc="4608ECDC">
      <w:start w:val="1"/>
      <w:numFmt w:val="lowerLetter"/>
      <w:lvlText w:val="(%2)"/>
      <w:lvlJc w:val="left"/>
      <w:pPr>
        <w:ind w:left="1841" w:hanging="721"/>
      </w:pPr>
      <w:rPr>
        <w:rFonts w:ascii="Times New Roman" w:eastAsia="Times New Roman" w:hAnsi="Times New Roman" w:cs="Times New Roman" w:hint="default"/>
        <w:b w:val="0"/>
        <w:bCs w:val="0"/>
        <w:i w:val="0"/>
        <w:iCs w:val="0"/>
        <w:w w:val="100"/>
        <w:sz w:val="22"/>
        <w:szCs w:val="22"/>
      </w:rPr>
    </w:lvl>
    <w:lvl w:ilvl="2" w:tplc="5C56B01A">
      <w:numFmt w:val="bullet"/>
      <w:lvlText w:val="•"/>
      <w:lvlJc w:val="left"/>
      <w:pPr>
        <w:ind w:left="3353" w:hanging="721"/>
      </w:pPr>
      <w:rPr>
        <w:rFonts w:hint="default"/>
      </w:rPr>
    </w:lvl>
    <w:lvl w:ilvl="3" w:tplc="62D4E3E6">
      <w:numFmt w:val="bullet"/>
      <w:lvlText w:val="•"/>
      <w:lvlJc w:val="left"/>
      <w:pPr>
        <w:ind w:left="4109" w:hanging="721"/>
      </w:pPr>
      <w:rPr>
        <w:rFonts w:hint="default"/>
      </w:rPr>
    </w:lvl>
    <w:lvl w:ilvl="4" w:tplc="8FBEDCF8">
      <w:numFmt w:val="bullet"/>
      <w:lvlText w:val="•"/>
      <w:lvlJc w:val="left"/>
      <w:pPr>
        <w:ind w:left="4866" w:hanging="721"/>
      </w:pPr>
      <w:rPr>
        <w:rFonts w:hint="default"/>
      </w:rPr>
    </w:lvl>
    <w:lvl w:ilvl="5" w:tplc="A802F272">
      <w:numFmt w:val="bullet"/>
      <w:lvlText w:val="•"/>
      <w:lvlJc w:val="left"/>
      <w:pPr>
        <w:ind w:left="5622" w:hanging="721"/>
      </w:pPr>
      <w:rPr>
        <w:rFonts w:hint="default"/>
      </w:rPr>
    </w:lvl>
    <w:lvl w:ilvl="6" w:tplc="8308728E">
      <w:numFmt w:val="bullet"/>
      <w:lvlText w:val="•"/>
      <w:lvlJc w:val="left"/>
      <w:pPr>
        <w:ind w:left="6379" w:hanging="721"/>
      </w:pPr>
      <w:rPr>
        <w:rFonts w:hint="default"/>
      </w:rPr>
    </w:lvl>
    <w:lvl w:ilvl="7" w:tplc="27D45630">
      <w:numFmt w:val="bullet"/>
      <w:lvlText w:val="•"/>
      <w:lvlJc w:val="left"/>
      <w:pPr>
        <w:ind w:left="7135" w:hanging="721"/>
      </w:pPr>
      <w:rPr>
        <w:rFonts w:hint="default"/>
      </w:rPr>
    </w:lvl>
    <w:lvl w:ilvl="8" w:tplc="DDEAE04E">
      <w:numFmt w:val="bullet"/>
      <w:lvlText w:val="•"/>
      <w:lvlJc w:val="left"/>
      <w:pPr>
        <w:ind w:left="7892" w:hanging="721"/>
      </w:pPr>
      <w:rPr>
        <w:rFonts w:hint="default"/>
      </w:rPr>
    </w:lvl>
  </w:abstractNum>
  <w:abstractNum w:abstractNumId="1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42B7359A"/>
    <w:multiLevelType w:val="hybridMultilevel"/>
    <w:tmpl w:val="2E524F74"/>
    <w:lvl w:ilvl="0" w:tplc="8B32A3D6">
      <w:start w:val="1"/>
      <w:numFmt w:val="lowerLetter"/>
      <w:lvlText w:val="(%1)"/>
      <w:lvlJc w:val="left"/>
      <w:pPr>
        <w:ind w:left="1558" w:hanging="720"/>
      </w:pPr>
      <w:rPr>
        <w:rFonts w:ascii="Times New Roman" w:eastAsia="Times New Roman" w:hAnsi="Times New Roman" w:cs="Times New Roman" w:hint="default"/>
        <w:b w:val="0"/>
        <w:bCs w:val="0"/>
        <w:i w:val="0"/>
        <w:iCs w:val="0"/>
        <w:w w:val="100"/>
        <w:sz w:val="22"/>
        <w:szCs w:val="22"/>
      </w:rPr>
    </w:lvl>
    <w:lvl w:ilvl="1" w:tplc="EEACF758">
      <w:numFmt w:val="bullet"/>
      <w:lvlText w:val="•"/>
      <w:lvlJc w:val="left"/>
      <w:pPr>
        <w:ind w:left="2344" w:hanging="720"/>
      </w:pPr>
      <w:rPr>
        <w:rFonts w:hint="default"/>
      </w:rPr>
    </w:lvl>
    <w:lvl w:ilvl="2" w:tplc="AF549EDE">
      <w:numFmt w:val="bullet"/>
      <w:lvlText w:val="•"/>
      <w:lvlJc w:val="left"/>
      <w:pPr>
        <w:ind w:left="3129" w:hanging="720"/>
      </w:pPr>
      <w:rPr>
        <w:rFonts w:hint="default"/>
      </w:rPr>
    </w:lvl>
    <w:lvl w:ilvl="3" w:tplc="43D49CFC">
      <w:numFmt w:val="bullet"/>
      <w:lvlText w:val="•"/>
      <w:lvlJc w:val="left"/>
      <w:pPr>
        <w:ind w:left="3913" w:hanging="720"/>
      </w:pPr>
      <w:rPr>
        <w:rFonts w:hint="default"/>
      </w:rPr>
    </w:lvl>
    <w:lvl w:ilvl="4" w:tplc="DDBAB5FC">
      <w:numFmt w:val="bullet"/>
      <w:lvlText w:val="•"/>
      <w:lvlJc w:val="left"/>
      <w:pPr>
        <w:ind w:left="4698" w:hanging="720"/>
      </w:pPr>
      <w:rPr>
        <w:rFonts w:hint="default"/>
      </w:rPr>
    </w:lvl>
    <w:lvl w:ilvl="5" w:tplc="0D72401E">
      <w:numFmt w:val="bullet"/>
      <w:lvlText w:val="•"/>
      <w:lvlJc w:val="left"/>
      <w:pPr>
        <w:ind w:left="5482" w:hanging="720"/>
      </w:pPr>
      <w:rPr>
        <w:rFonts w:hint="default"/>
      </w:rPr>
    </w:lvl>
    <w:lvl w:ilvl="6" w:tplc="15825CF0">
      <w:numFmt w:val="bullet"/>
      <w:lvlText w:val="•"/>
      <w:lvlJc w:val="left"/>
      <w:pPr>
        <w:ind w:left="6267" w:hanging="720"/>
      </w:pPr>
      <w:rPr>
        <w:rFonts w:hint="default"/>
      </w:rPr>
    </w:lvl>
    <w:lvl w:ilvl="7" w:tplc="C03A1732">
      <w:numFmt w:val="bullet"/>
      <w:lvlText w:val="•"/>
      <w:lvlJc w:val="left"/>
      <w:pPr>
        <w:ind w:left="7051" w:hanging="720"/>
      </w:pPr>
      <w:rPr>
        <w:rFonts w:hint="default"/>
      </w:rPr>
    </w:lvl>
    <w:lvl w:ilvl="8" w:tplc="3440066E">
      <w:numFmt w:val="bullet"/>
      <w:lvlText w:val="•"/>
      <w:lvlJc w:val="left"/>
      <w:pPr>
        <w:ind w:left="7836" w:hanging="720"/>
      </w:pPr>
      <w:rPr>
        <w:rFonts w:hint="default"/>
      </w:rPr>
    </w:lvl>
  </w:abstractNum>
  <w:abstractNum w:abstractNumId="15" w15:restartNumberingAfterBreak="0">
    <w:nsid w:val="461B2E29"/>
    <w:multiLevelType w:val="hybridMultilevel"/>
    <w:tmpl w:val="4706FD9C"/>
    <w:lvl w:ilvl="0" w:tplc="CC7EB988">
      <w:start w:val="1"/>
      <w:numFmt w:val="lowerLetter"/>
      <w:lvlText w:val="(%1)"/>
      <w:lvlJc w:val="left"/>
      <w:pPr>
        <w:ind w:left="1558" w:hanging="721"/>
      </w:pPr>
      <w:rPr>
        <w:rFonts w:ascii="Times New Roman" w:eastAsia="Times New Roman" w:hAnsi="Times New Roman" w:cs="Times New Roman" w:hint="default"/>
        <w:b w:val="0"/>
        <w:bCs w:val="0"/>
        <w:i w:val="0"/>
        <w:iCs w:val="0"/>
        <w:w w:val="100"/>
        <w:sz w:val="22"/>
        <w:szCs w:val="22"/>
      </w:rPr>
    </w:lvl>
    <w:lvl w:ilvl="1" w:tplc="4F78250E">
      <w:numFmt w:val="bullet"/>
      <w:lvlText w:val="•"/>
      <w:lvlJc w:val="left"/>
      <w:pPr>
        <w:ind w:left="2344" w:hanging="721"/>
      </w:pPr>
      <w:rPr>
        <w:rFonts w:hint="default"/>
      </w:rPr>
    </w:lvl>
    <w:lvl w:ilvl="2" w:tplc="E13673DA">
      <w:numFmt w:val="bullet"/>
      <w:lvlText w:val="•"/>
      <w:lvlJc w:val="left"/>
      <w:pPr>
        <w:ind w:left="3129" w:hanging="721"/>
      </w:pPr>
      <w:rPr>
        <w:rFonts w:hint="default"/>
      </w:rPr>
    </w:lvl>
    <w:lvl w:ilvl="3" w:tplc="0F243AB8">
      <w:numFmt w:val="bullet"/>
      <w:lvlText w:val="•"/>
      <w:lvlJc w:val="left"/>
      <w:pPr>
        <w:ind w:left="3913" w:hanging="721"/>
      </w:pPr>
      <w:rPr>
        <w:rFonts w:hint="default"/>
      </w:rPr>
    </w:lvl>
    <w:lvl w:ilvl="4" w:tplc="2FFC53A6">
      <w:numFmt w:val="bullet"/>
      <w:lvlText w:val="•"/>
      <w:lvlJc w:val="left"/>
      <w:pPr>
        <w:ind w:left="4698" w:hanging="721"/>
      </w:pPr>
      <w:rPr>
        <w:rFonts w:hint="default"/>
      </w:rPr>
    </w:lvl>
    <w:lvl w:ilvl="5" w:tplc="7B480F30">
      <w:numFmt w:val="bullet"/>
      <w:lvlText w:val="•"/>
      <w:lvlJc w:val="left"/>
      <w:pPr>
        <w:ind w:left="5482" w:hanging="721"/>
      </w:pPr>
      <w:rPr>
        <w:rFonts w:hint="default"/>
      </w:rPr>
    </w:lvl>
    <w:lvl w:ilvl="6" w:tplc="066A807A">
      <w:numFmt w:val="bullet"/>
      <w:lvlText w:val="•"/>
      <w:lvlJc w:val="left"/>
      <w:pPr>
        <w:ind w:left="6267" w:hanging="721"/>
      </w:pPr>
      <w:rPr>
        <w:rFonts w:hint="default"/>
      </w:rPr>
    </w:lvl>
    <w:lvl w:ilvl="7" w:tplc="41445358">
      <w:numFmt w:val="bullet"/>
      <w:lvlText w:val="•"/>
      <w:lvlJc w:val="left"/>
      <w:pPr>
        <w:ind w:left="7051" w:hanging="721"/>
      </w:pPr>
      <w:rPr>
        <w:rFonts w:hint="default"/>
      </w:rPr>
    </w:lvl>
    <w:lvl w:ilvl="8" w:tplc="CA3E5F8C">
      <w:numFmt w:val="bullet"/>
      <w:lvlText w:val="•"/>
      <w:lvlJc w:val="left"/>
      <w:pPr>
        <w:ind w:left="7836" w:hanging="721"/>
      </w:pPr>
      <w:rPr>
        <w:rFonts w:hint="default"/>
      </w:rPr>
    </w:lvl>
  </w:abstractNum>
  <w:abstractNum w:abstractNumId="16" w15:restartNumberingAfterBreak="0">
    <w:nsid w:val="4E247C79"/>
    <w:multiLevelType w:val="hybridMultilevel"/>
    <w:tmpl w:val="06DEEB0A"/>
    <w:lvl w:ilvl="0" w:tplc="7748A0F4">
      <w:start w:val="1"/>
      <w:numFmt w:val="lowerLetter"/>
      <w:lvlText w:val="(%1)"/>
      <w:lvlJc w:val="left"/>
      <w:pPr>
        <w:ind w:left="1840" w:hanging="720"/>
      </w:pPr>
      <w:rPr>
        <w:rFonts w:ascii="Times New Roman" w:eastAsia="Times New Roman" w:hAnsi="Times New Roman" w:cs="Times New Roman" w:hint="default"/>
        <w:b w:val="0"/>
        <w:bCs w:val="0"/>
        <w:i w:val="0"/>
        <w:iCs w:val="0"/>
        <w:w w:val="100"/>
        <w:sz w:val="22"/>
        <w:szCs w:val="22"/>
      </w:rPr>
    </w:lvl>
    <w:lvl w:ilvl="1" w:tplc="4650D578">
      <w:numFmt w:val="bullet"/>
      <w:lvlText w:val="•"/>
      <w:lvlJc w:val="left"/>
      <w:pPr>
        <w:ind w:left="2596" w:hanging="720"/>
      </w:pPr>
      <w:rPr>
        <w:rFonts w:hint="default"/>
      </w:rPr>
    </w:lvl>
    <w:lvl w:ilvl="2" w:tplc="02BC5A10">
      <w:numFmt w:val="bullet"/>
      <w:lvlText w:val="•"/>
      <w:lvlJc w:val="left"/>
      <w:pPr>
        <w:ind w:left="3353" w:hanging="720"/>
      </w:pPr>
      <w:rPr>
        <w:rFonts w:hint="default"/>
      </w:rPr>
    </w:lvl>
    <w:lvl w:ilvl="3" w:tplc="7C14A494">
      <w:numFmt w:val="bullet"/>
      <w:lvlText w:val="•"/>
      <w:lvlJc w:val="left"/>
      <w:pPr>
        <w:ind w:left="4109" w:hanging="720"/>
      </w:pPr>
      <w:rPr>
        <w:rFonts w:hint="default"/>
      </w:rPr>
    </w:lvl>
    <w:lvl w:ilvl="4" w:tplc="4FAC1238">
      <w:numFmt w:val="bullet"/>
      <w:lvlText w:val="•"/>
      <w:lvlJc w:val="left"/>
      <w:pPr>
        <w:ind w:left="4866" w:hanging="720"/>
      </w:pPr>
      <w:rPr>
        <w:rFonts w:hint="default"/>
      </w:rPr>
    </w:lvl>
    <w:lvl w:ilvl="5" w:tplc="62688E64">
      <w:numFmt w:val="bullet"/>
      <w:lvlText w:val="•"/>
      <w:lvlJc w:val="left"/>
      <w:pPr>
        <w:ind w:left="5622" w:hanging="720"/>
      </w:pPr>
      <w:rPr>
        <w:rFonts w:hint="default"/>
      </w:rPr>
    </w:lvl>
    <w:lvl w:ilvl="6" w:tplc="38429D26">
      <w:numFmt w:val="bullet"/>
      <w:lvlText w:val="•"/>
      <w:lvlJc w:val="left"/>
      <w:pPr>
        <w:ind w:left="6379" w:hanging="720"/>
      </w:pPr>
      <w:rPr>
        <w:rFonts w:hint="default"/>
      </w:rPr>
    </w:lvl>
    <w:lvl w:ilvl="7" w:tplc="46FA5590">
      <w:numFmt w:val="bullet"/>
      <w:lvlText w:val="•"/>
      <w:lvlJc w:val="left"/>
      <w:pPr>
        <w:ind w:left="7135" w:hanging="720"/>
      </w:pPr>
      <w:rPr>
        <w:rFonts w:hint="default"/>
      </w:rPr>
    </w:lvl>
    <w:lvl w:ilvl="8" w:tplc="01F8EAD4">
      <w:numFmt w:val="bullet"/>
      <w:lvlText w:val="•"/>
      <w:lvlJc w:val="left"/>
      <w:pPr>
        <w:ind w:left="7892" w:hanging="720"/>
      </w:pPr>
      <w:rPr>
        <w:rFonts w:hint="default"/>
      </w:rPr>
    </w:lvl>
  </w:abstractNum>
  <w:abstractNum w:abstractNumId="17"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52B3572B"/>
    <w:multiLevelType w:val="hybridMultilevel"/>
    <w:tmpl w:val="8910A37A"/>
    <w:lvl w:ilvl="0" w:tplc="F5A2D91A">
      <w:start w:val="1"/>
      <w:numFmt w:val="lowerLetter"/>
      <w:lvlText w:val="(%1)"/>
      <w:lvlJc w:val="left"/>
      <w:pPr>
        <w:ind w:left="1841" w:hanging="720"/>
      </w:pPr>
      <w:rPr>
        <w:rFonts w:ascii="Times New Roman" w:eastAsia="Times New Roman" w:hAnsi="Times New Roman" w:cs="Times New Roman" w:hint="default"/>
        <w:b w:val="0"/>
        <w:bCs w:val="0"/>
        <w:i w:val="0"/>
        <w:iCs w:val="0"/>
        <w:w w:val="100"/>
        <w:sz w:val="22"/>
        <w:szCs w:val="22"/>
      </w:rPr>
    </w:lvl>
    <w:lvl w:ilvl="1" w:tplc="75688196">
      <w:numFmt w:val="bullet"/>
      <w:lvlText w:val="•"/>
      <w:lvlJc w:val="left"/>
      <w:pPr>
        <w:ind w:left="2596" w:hanging="720"/>
      </w:pPr>
      <w:rPr>
        <w:rFonts w:hint="default"/>
      </w:rPr>
    </w:lvl>
    <w:lvl w:ilvl="2" w:tplc="D2B898B0">
      <w:numFmt w:val="bullet"/>
      <w:lvlText w:val="•"/>
      <w:lvlJc w:val="left"/>
      <w:pPr>
        <w:ind w:left="3353" w:hanging="720"/>
      </w:pPr>
      <w:rPr>
        <w:rFonts w:hint="default"/>
      </w:rPr>
    </w:lvl>
    <w:lvl w:ilvl="3" w:tplc="10FC067C">
      <w:numFmt w:val="bullet"/>
      <w:lvlText w:val="•"/>
      <w:lvlJc w:val="left"/>
      <w:pPr>
        <w:ind w:left="4109" w:hanging="720"/>
      </w:pPr>
      <w:rPr>
        <w:rFonts w:hint="default"/>
      </w:rPr>
    </w:lvl>
    <w:lvl w:ilvl="4" w:tplc="37B45AD4">
      <w:numFmt w:val="bullet"/>
      <w:lvlText w:val="•"/>
      <w:lvlJc w:val="left"/>
      <w:pPr>
        <w:ind w:left="4866" w:hanging="720"/>
      </w:pPr>
      <w:rPr>
        <w:rFonts w:hint="default"/>
      </w:rPr>
    </w:lvl>
    <w:lvl w:ilvl="5" w:tplc="EEC8F0E4">
      <w:numFmt w:val="bullet"/>
      <w:lvlText w:val="•"/>
      <w:lvlJc w:val="left"/>
      <w:pPr>
        <w:ind w:left="5622" w:hanging="720"/>
      </w:pPr>
      <w:rPr>
        <w:rFonts w:hint="default"/>
      </w:rPr>
    </w:lvl>
    <w:lvl w:ilvl="6" w:tplc="103E679A">
      <w:numFmt w:val="bullet"/>
      <w:lvlText w:val="•"/>
      <w:lvlJc w:val="left"/>
      <w:pPr>
        <w:ind w:left="6379" w:hanging="720"/>
      </w:pPr>
      <w:rPr>
        <w:rFonts w:hint="default"/>
      </w:rPr>
    </w:lvl>
    <w:lvl w:ilvl="7" w:tplc="F09E6976">
      <w:numFmt w:val="bullet"/>
      <w:lvlText w:val="•"/>
      <w:lvlJc w:val="left"/>
      <w:pPr>
        <w:ind w:left="7135" w:hanging="720"/>
      </w:pPr>
      <w:rPr>
        <w:rFonts w:hint="default"/>
      </w:rPr>
    </w:lvl>
    <w:lvl w:ilvl="8" w:tplc="3738A638">
      <w:numFmt w:val="bullet"/>
      <w:lvlText w:val="•"/>
      <w:lvlJc w:val="left"/>
      <w:pPr>
        <w:ind w:left="7892" w:hanging="720"/>
      </w:pPr>
      <w:rPr>
        <w:rFonts w:hint="default"/>
      </w:rPr>
    </w:lvl>
  </w:abstractNum>
  <w:abstractNum w:abstractNumId="19" w15:restartNumberingAfterBreak="0">
    <w:nsid w:val="58FA3DC0"/>
    <w:multiLevelType w:val="hybridMultilevel"/>
    <w:tmpl w:val="6A665E7A"/>
    <w:lvl w:ilvl="0" w:tplc="E4228F0A">
      <w:start w:val="1"/>
      <w:numFmt w:val="lowerLetter"/>
      <w:lvlText w:val="(%1)"/>
      <w:lvlJc w:val="left"/>
      <w:pPr>
        <w:ind w:left="1841" w:hanging="721"/>
      </w:pPr>
      <w:rPr>
        <w:rFonts w:ascii="Times New Roman" w:eastAsia="Times New Roman" w:hAnsi="Times New Roman" w:cs="Times New Roman" w:hint="default"/>
        <w:b w:val="0"/>
        <w:bCs w:val="0"/>
        <w:i w:val="0"/>
        <w:iCs w:val="0"/>
        <w:w w:val="100"/>
        <w:sz w:val="22"/>
        <w:szCs w:val="22"/>
      </w:rPr>
    </w:lvl>
    <w:lvl w:ilvl="1" w:tplc="1FE6097A">
      <w:numFmt w:val="bullet"/>
      <w:lvlText w:val="•"/>
      <w:lvlJc w:val="left"/>
      <w:pPr>
        <w:ind w:left="2596" w:hanging="721"/>
      </w:pPr>
      <w:rPr>
        <w:rFonts w:hint="default"/>
      </w:rPr>
    </w:lvl>
    <w:lvl w:ilvl="2" w:tplc="0C24265A">
      <w:numFmt w:val="bullet"/>
      <w:lvlText w:val="•"/>
      <w:lvlJc w:val="left"/>
      <w:pPr>
        <w:ind w:left="3353" w:hanging="721"/>
      </w:pPr>
      <w:rPr>
        <w:rFonts w:hint="default"/>
      </w:rPr>
    </w:lvl>
    <w:lvl w:ilvl="3" w:tplc="92FEC4E2">
      <w:numFmt w:val="bullet"/>
      <w:lvlText w:val="•"/>
      <w:lvlJc w:val="left"/>
      <w:pPr>
        <w:ind w:left="4109" w:hanging="721"/>
      </w:pPr>
      <w:rPr>
        <w:rFonts w:hint="default"/>
      </w:rPr>
    </w:lvl>
    <w:lvl w:ilvl="4" w:tplc="A0545EB6">
      <w:numFmt w:val="bullet"/>
      <w:lvlText w:val="•"/>
      <w:lvlJc w:val="left"/>
      <w:pPr>
        <w:ind w:left="4866" w:hanging="721"/>
      </w:pPr>
      <w:rPr>
        <w:rFonts w:hint="default"/>
      </w:rPr>
    </w:lvl>
    <w:lvl w:ilvl="5" w:tplc="CDDE6C36">
      <w:numFmt w:val="bullet"/>
      <w:lvlText w:val="•"/>
      <w:lvlJc w:val="left"/>
      <w:pPr>
        <w:ind w:left="5622" w:hanging="721"/>
      </w:pPr>
      <w:rPr>
        <w:rFonts w:hint="default"/>
      </w:rPr>
    </w:lvl>
    <w:lvl w:ilvl="6" w:tplc="EAEC037E">
      <w:numFmt w:val="bullet"/>
      <w:lvlText w:val="•"/>
      <w:lvlJc w:val="left"/>
      <w:pPr>
        <w:ind w:left="6379" w:hanging="721"/>
      </w:pPr>
      <w:rPr>
        <w:rFonts w:hint="default"/>
      </w:rPr>
    </w:lvl>
    <w:lvl w:ilvl="7" w:tplc="5A04A3DA">
      <w:numFmt w:val="bullet"/>
      <w:lvlText w:val="•"/>
      <w:lvlJc w:val="left"/>
      <w:pPr>
        <w:ind w:left="7135" w:hanging="721"/>
      </w:pPr>
      <w:rPr>
        <w:rFonts w:hint="default"/>
      </w:rPr>
    </w:lvl>
    <w:lvl w:ilvl="8" w:tplc="5CF8FF16">
      <w:numFmt w:val="bullet"/>
      <w:lvlText w:val="•"/>
      <w:lvlJc w:val="left"/>
      <w:pPr>
        <w:ind w:left="7892" w:hanging="721"/>
      </w:pPr>
      <w:rPr>
        <w:rFonts w:hint="default"/>
      </w:rPr>
    </w:lvl>
  </w:abstractNum>
  <w:abstractNum w:abstractNumId="20" w15:restartNumberingAfterBreak="0">
    <w:nsid w:val="5DBF3275"/>
    <w:multiLevelType w:val="hybridMultilevel"/>
    <w:tmpl w:val="C10A1254"/>
    <w:lvl w:ilvl="0" w:tplc="7B0E3CCE">
      <w:start w:val="2"/>
      <w:numFmt w:val="decimal"/>
      <w:lvlText w:val="(%1)"/>
      <w:lvlJc w:val="left"/>
      <w:pPr>
        <w:ind w:left="400" w:hanging="721"/>
      </w:pPr>
      <w:rPr>
        <w:rFonts w:ascii="Times New Roman" w:eastAsia="Times New Roman" w:hAnsi="Times New Roman" w:cs="Times New Roman" w:hint="default"/>
        <w:b w:val="0"/>
        <w:bCs w:val="0"/>
        <w:i w:val="0"/>
        <w:iCs w:val="0"/>
        <w:w w:val="100"/>
        <w:sz w:val="22"/>
        <w:szCs w:val="22"/>
      </w:rPr>
    </w:lvl>
    <w:lvl w:ilvl="1" w:tplc="26E8F372">
      <w:start w:val="1"/>
      <w:numFmt w:val="lowerLetter"/>
      <w:lvlText w:val="(%2)"/>
      <w:lvlJc w:val="left"/>
      <w:pPr>
        <w:ind w:left="1841" w:hanging="721"/>
      </w:pPr>
      <w:rPr>
        <w:rFonts w:ascii="Times New Roman" w:eastAsia="Times New Roman" w:hAnsi="Times New Roman" w:cs="Times New Roman" w:hint="default"/>
        <w:b w:val="0"/>
        <w:bCs w:val="0"/>
        <w:i w:val="0"/>
        <w:iCs w:val="0"/>
        <w:w w:val="100"/>
        <w:sz w:val="22"/>
        <w:szCs w:val="22"/>
      </w:rPr>
    </w:lvl>
    <w:lvl w:ilvl="2" w:tplc="E934FA7E">
      <w:numFmt w:val="bullet"/>
      <w:lvlText w:val="•"/>
      <w:lvlJc w:val="left"/>
      <w:pPr>
        <w:ind w:left="2680" w:hanging="721"/>
      </w:pPr>
      <w:rPr>
        <w:rFonts w:hint="default"/>
      </w:rPr>
    </w:lvl>
    <w:lvl w:ilvl="3" w:tplc="4F002090">
      <w:numFmt w:val="bullet"/>
      <w:lvlText w:val="•"/>
      <w:lvlJc w:val="left"/>
      <w:pPr>
        <w:ind w:left="3521" w:hanging="721"/>
      </w:pPr>
      <w:rPr>
        <w:rFonts w:hint="default"/>
      </w:rPr>
    </w:lvl>
    <w:lvl w:ilvl="4" w:tplc="83E440BA">
      <w:numFmt w:val="bullet"/>
      <w:lvlText w:val="•"/>
      <w:lvlJc w:val="left"/>
      <w:pPr>
        <w:ind w:left="4361" w:hanging="721"/>
      </w:pPr>
      <w:rPr>
        <w:rFonts w:hint="default"/>
      </w:rPr>
    </w:lvl>
    <w:lvl w:ilvl="5" w:tplc="99246B4E">
      <w:numFmt w:val="bullet"/>
      <w:lvlText w:val="•"/>
      <w:lvlJc w:val="left"/>
      <w:pPr>
        <w:ind w:left="5202" w:hanging="721"/>
      </w:pPr>
      <w:rPr>
        <w:rFonts w:hint="default"/>
      </w:rPr>
    </w:lvl>
    <w:lvl w:ilvl="6" w:tplc="FC12D876">
      <w:numFmt w:val="bullet"/>
      <w:lvlText w:val="•"/>
      <w:lvlJc w:val="left"/>
      <w:pPr>
        <w:ind w:left="6043" w:hanging="721"/>
      </w:pPr>
      <w:rPr>
        <w:rFonts w:hint="default"/>
      </w:rPr>
    </w:lvl>
    <w:lvl w:ilvl="7" w:tplc="C512D7EE">
      <w:numFmt w:val="bullet"/>
      <w:lvlText w:val="•"/>
      <w:lvlJc w:val="left"/>
      <w:pPr>
        <w:ind w:left="6883" w:hanging="721"/>
      </w:pPr>
      <w:rPr>
        <w:rFonts w:hint="default"/>
      </w:rPr>
    </w:lvl>
    <w:lvl w:ilvl="8" w:tplc="504A9056">
      <w:numFmt w:val="bullet"/>
      <w:lvlText w:val="•"/>
      <w:lvlJc w:val="left"/>
      <w:pPr>
        <w:ind w:left="7724" w:hanging="721"/>
      </w:pPr>
      <w:rPr>
        <w:rFonts w:hint="default"/>
      </w:rPr>
    </w:lvl>
  </w:abstractNum>
  <w:abstractNum w:abstractNumId="21" w15:restartNumberingAfterBreak="0">
    <w:nsid w:val="724F0FA7"/>
    <w:multiLevelType w:val="hybridMultilevel"/>
    <w:tmpl w:val="6EC62506"/>
    <w:lvl w:ilvl="0" w:tplc="ADAE9B26">
      <w:start w:val="2"/>
      <w:numFmt w:val="decimal"/>
      <w:lvlText w:val="(%1)"/>
      <w:lvlJc w:val="left"/>
      <w:pPr>
        <w:ind w:left="1557" w:hanging="721"/>
        <w:jc w:val="right"/>
      </w:pPr>
      <w:rPr>
        <w:rFonts w:ascii="Times New Roman" w:eastAsia="Times New Roman" w:hAnsi="Times New Roman" w:cs="Times New Roman" w:hint="default"/>
        <w:b w:val="0"/>
        <w:bCs w:val="0"/>
        <w:i w:val="0"/>
        <w:iCs w:val="0"/>
        <w:w w:val="100"/>
        <w:sz w:val="22"/>
        <w:szCs w:val="22"/>
      </w:rPr>
    </w:lvl>
    <w:lvl w:ilvl="1" w:tplc="6BFE516A">
      <w:start w:val="1"/>
      <w:numFmt w:val="lowerLetter"/>
      <w:lvlText w:val="(%2)"/>
      <w:lvlJc w:val="left"/>
      <w:pPr>
        <w:ind w:left="1557" w:hanging="721"/>
      </w:pPr>
      <w:rPr>
        <w:rFonts w:ascii="Times New Roman" w:eastAsia="Times New Roman" w:hAnsi="Times New Roman" w:cs="Times New Roman" w:hint="default"/>
        <w:b w:val="0"/>
        <w:bCs w:val="0"/>
        <w:i w:val="0"/>
        <w:iCs w:val="0"/>
        <w:w w:val="100"/>
        <w:sz w:val="22"/>
        <w:szCs w:val="22"/>
      </w:rPr>
    </w:lvl>
    <w:lvl w:ilvl="2" w:tplc="BDEA2C60">
      <w:numFmt w:val="bullet"/>
      <w:lvlText w:val="•"/>
      <w:lvlJc w:val="left"/>
      <w:pPr>
        <w:ind w:left="3129" w:hanging="721"/>
      </w:pPr>
      <w:rPr>
        <w:rFonts w:hint="default"/>
      </w:rPr>
    </w:lvl>
    <w:lvl w:ilvl="3" w:tplc="E25EBFEC">
      <w:numFmt w:val="bullet"/>
      <w:lvlText w:val="•"/>
      <w:lvlJc w:val="left"/>
      <w:pPr>
        <w:ind w:left="3913" w:hanging="721"/>
      </w:pPr>
      <w:rPr>
        <w:rFonts w:hint="default"/>
      </w:rPr>
    </w:lvl>
    <w:lvl w:ilvl="4" w:tplc="745698AA">
      <w:numFmt w:val="bullet"/>
      <w:lvlText w:val="•"/>
      <w:lvlJc w:val="left"/>
      <w:pPr>
        <w:ind w:left="4698" w:hanging="721"/>
      </w:pPr>
      <w:rPr>
        <w:rFonts w:hint="default"/>
      </w:rPr>
    </w:lvl>
    <w:lvl w:ilvl="5" w:tplc="1B3E700C">
      <w:numFmt w:val="bullet"/>
      <w:lvlText w:val="•"/>
      <w:lvlJc w:val="left"/>
      <w:pPr>
        <w:ind w:left="5482" w:hanging="721"/>
      </w:pPr>
      <w:rPr>
        <w:rFonts w:hint="default"/>
      </w:rPr>
    </w:lvl>
    <w:lvl w:ilvl="6" w:tplc="134CA19C">
      <w:numFmt w:val="bullet"/>
      <w:lvlText w:val="•"/>
      <w:lvlJc w:val="left"/>
      <w:pPr>
        <w:ind w:left="6267" w:hanging="721"/>
      </w:pPr>
      <w:rPr>
        <w:rFonts w:hint="default"/>
      </w:rPr>
    </w:lvl>
    <w:lvl w:ilvl="7" w:tplc="6CD23C5A">
      <w:numFmt w:val="bullet"/>
      <w:lvlText w:val="•"/>
      <w:lvlJc w:val="left"/>
      <w:pPr>
        <w:ind w:left="7051" w:hanging="721"/>
      </w:pPr>
      <w:rPr>
        <w:rFonts w:hint="default"/>
      </w:rPr>
    </w:lvl>
    <w:lvl w:ilvl="8" w:tplc="AEB28B54">
      <w:numFmt w:val="bullet"/>
      <w:lvlText w:val="•"/>
      <w:lvlJc w:val="left"/>
      <w:pPr>
        <w:ind w:left="7836" w:hanging="721"/>
      </w:pPr>
      <w:rPr>
        <w:rFonts w:hint="default"/>
      </w:rPr>
    </w:lvl>
  </w:abstractNum>
  <w:abstractNum w:abstractNumId="22" w15:restartNumberingAfterBreak="0">
    <w:nsid w:val="73695E05"/>
    <w:multiLevelType w:val="hybridMultilevel"/>
    <w:tmpl w:val="73FAD440"/>
    <w:lvl w:ilvl="0" w:tplc="1B7CD75A">
      <w:start w:val="1"/>
      <w:numFmt w:val="lowerLetter"/>
      <w:lvlText w:val="(%1)"/>
      <w:lvlJc w:val="left"/>
      <w:pPr>
        <w:ind w:left="1612" w:hanging="776"/>
      </w:pPr>
      <w:rPr>
        <w:rFonts w:ascii="Times New Roman" w:eastAsia="Times New Roman" w:hAnsi="Times New Roman" w:cs="Times New Roman" w:hint="default"/>
        <w:b w:val="0"/>
        <w:bCs w:val="0"/>
        <w:i w:val="0"/>
        <w:iCs w:val="0"/>
        <w:w w:val="100"/>
        <w:sz w:val="22"/>
        <w:szCs w:val="22"/>
      </w:rPr>
    </w:lvl>
    <w:lvl w:ilvl="1" w:tplc="554E26BC">
      <w:numFmt w:val="bullet"/>
      <w:lvlText w:val="•"/>
      <w:lvlJc w:val="left"/>
      <w:pPr>
        <w:ind w:left="2398" w:hanging="776"/>
      </w:pPr>
      <w:rPr>
        <w:rFonts w:hint="default"/>
      </w:rPr>
    </w:lvl>
    <w:lvl w:ilvl="2" w:tplc="49C22214">
      <w:numFmt w:val="bullet"/>
      <w:lvlText w:val="•"/>
      <w:lvlJc w:val="left"/>
      <w:pPr>
        <w:ind w:left="3177" w:hanging="776"/>
      </w:pPr>
      <w:rPr>
        <w:rFonts w:hint="default"/>
      </w:rPr>
    </w:lvl>
    <w:lvl w:ilvl="3" w:tplc="B6321550">
      <w:numFmt w:val="bullet"/>
      <w:lvlText w:val="•"/>
      <w:lvlJc w:val="left"/>
      <w:pPr>
        <w:ind w:left="3955" w:hanging="776"/>
      </w:pPr>
      <w:rPr>
        <w:rFonts w:hint="default"/>
      </w:rPr>
    </w:lvl>
    <w:lvl w:ilvl="4" w:tplc="23666350">
      <w:numFmt w:val="bullet"/>
      <w:lvlText w:val="•"/>
      <w:lvlJc w:val="left"/>
      <w:pPr>
        <w:ind w:left="4734" w:hanging="776"/>
      </w:pPr>
      <w:rPr>
        <w:rFonts w:hint="default"/>
      </w:rPr>
    </w:lvl>
    <w:lvl w:ilvl="5" w:tplc="4AF62532">
      <w:numFmt w:val="bullet"/>
      <w:lvlText w:val="•"/>
      <w:lvlJc w:val="left"/>
      <w:pPr>
        <w:ind w:left="5512" w:hanging="776"/>
      </w:pPr>
      <w:rPr>
        <w:rFonts w:hint="default"/>
      </w:rPr>
    </w:lvl>
    <w:lvl w:ilvl="6" w:tplc="46B4C440">
      <w:numFmt w:val="bullet"/>
      <w:lvlText w:val="•"/>
      <w:lvlJc w:val="left"/>
      <w:pPr>
        <w:ind w:left="6291" w:hanging="776"/>
      </w:pPr>
      <w:rPr>
        <w:rFonts w:hint="default"/>
      </w:rPr>
    </w:lvl>
    <w:lvl w:ilvl="7" w:tplc="43047130">
      <w:numFmt w:val="bullet"/>
      <w:lvlText w:val="•"/>
      <w:lvlJc w:val="left"/>
      <w:pPr>
        <w:ind w:left="7069" w:hanging="776"/>
      </w:pPr>
      <w:rPr>
        <w:rFonts w:hint="default"/>
      </w:rPr>
    </w:lvl>
    <w:lvl w:ilvl="8" w:tplc="C67C32D4">
      <w:numFmt w:val="bullet"/>
      <w:lvlText w:val="•"/>
      <w:lvlJc w:val="left"/>
      <w:pPr>
        <w:ind w:left="7848" w:hanging="776"/>
      </w:pPr>
      <w:rPr>
        <w:rFonts w:hint="default"/>
      </w:rPr>
    </w:lvl>
  </w:abstractNum>
  <w:abstractNum w:abstractNumId="23" w15:restartNumberingAfterBreak="0">
    <w:nsid w:val="7CF62D59"/>
    <w:multiLevelType w:val="hybridMultilevel"/>
    <w:tmpl w:val="DFB4788E"/>
    <w:lvl w:ilvl="0" w:tplc="524462A4">
      <w:start w:val="2"/>
      <w:numFmt w:val="decimal"/>
      <w:lvlText w:val="(%1)"/>
      <w:lvlJc w:val="left"/>
      <w:pPr>
        <w:ind w:left="118" w:hanging="721"/>
        <w:jc w:val="right"/>
      </w:pPr>
      <w:rPr>
        <w:rFonts w:ascii="Times New Roman" w:eastAsia="Times New Roman" w:hAnsi="Times New Roman" w:cs="Times New Roman" w:hint="default"/>
        <w:b w:val="0"/>
        <w:bCs w:val="0"/>
        <w:i w:val="0"/>
        <w:iCs w:val="0"/>
        <w:w w:val="100"/>
        <w:sz w:val="22"/>
        <w:szCs w:val="22"/>
      </w:rPr>
    </w:lvl>
    <w:lvl w:ilvl="1" w:tplc="B9E88970">
      <w:start w:val="1"/>
      <w:numFmt w:val="lowerLetter"/>
      <w:lvlText w:val="(%2)"/>
      <w:lvlJc w:val="left"/>
      <w:pPr>
        <w:ind w:left="1558" w:hanging="721"/>
      </w:pPr>
      <w:rPr>
        <w:rFonts w:ascii="Times New Roman" w:eastAsia="Times New Roman" w:hAnsi="Times New Roman" w:cs="Times New Roman" w:hint="default"/>
        <w:b w:val="0"/>
        <w:bCs w:val="0"/>
        <w:i w:val="0"/>
        <w:iCs w:val="0"/>
        <w:w w:val="100"/>
        <w:sz w:val="22"/>
        <w:szCs w:val="22"/>
      </w:rPr>
    </w:lvl>
    <w:lvl w:ilvl="2" w:tplc="38E89026">
      <w:numFmt w:val="bullet"/>
      <w:lvlText w:val="•"/>
      <w:lvlJc w:val="left"/>
      <w:pPr>
        <w:ind w:left="1840" w:hanging="721"/>
      </w:pPr>
      <w:rPr>
        <w:rFonts w:hint="default"/>
      </w:rPr>
    </w:lvl>
    <w:lvl w:ilvl="3" w:tplc="9DC03CB0">
      <w:numFmt w:val="bullet"/>
      <w:lvlText w:val="•"/>
      <w:lvlJc w:val="left"/>
      <w:pPr>
        <w:ind w:left="2785" w:hanging="721"/>
      </w:pPr>
      <w:rPr>
        <w:rFonts w:hint="default"/>
      </w:rPr>
    </w:lvl>
    <w:lvl w:ilvl="4" w:tplc="8AD6AD78">
      <w:numFmt w:val="bullet"/>
      <w:lvlText w:val="•"/>
      <w:lvlJc w:val="left"/>
      <w:pPr>
        <w:ind w:left="3731" w:hanging="721"/>
      </w:pPr>
      <w:rPr>
        <w:rFonts w:hint="default"/>
      </w:rPr>
    </w:lvl>
    <w:lvl w:ilvl="5" w:tplc="531EFA28">
      <w:numFmt w:val="bullet"/>
      <w:lvlText w:val="•"/>
      <w:lvlJc w:val="left"/>
      <w:pPr>
        <w:ind w:left="4677" w:hanging="721"/>
      </w:pPr>
      <w:rPr>
        <w:rFonts w:hint="default"/>
      </w:rPr>
    </w:lvl>
    <w:lvl w:ilvl="6" w:tplc="89A61100">
      <w:numFmt w:val="bullet"/>
      <w:lvlText w:val="•"/>
      <w:lvlJc w:val="left"/>
      <w:pPr>
        <w:ind w:left="5622" w:hanging="721"/>
      </w:pPr>
      <w:rPr>
        <w:rFonts w:hint="default"/>
      </w:rPr>
    </w:lvl>
    <w:lvl w:ilvl="7" w:tplc="AD34561E">
      <w:numFmt w:val="bullet"/>
      <w:lvlText w:val="•"/>
      <w:lvlJc w:val="left"/>
      <w:pPr>
        <w:ind w:left="6568" w:hanging="721"/>
      </w:pPr>
      <w:rPr>
        <w:rFonts w:hint="default"/>
      </w:rPr>
    </w:lvl>
    <w:lvl w:ilvl="8" w:tplc="10280BCC">
      <w:numFmt w:val="bullet"/>
      <w:lvlText w:val="•"/>
      <w:lvlJc w:val="left"/>
      <w:pPr>
        <w:ind w:left="7514" w:hanging="721"/>
      </w:pPr>
      <w:rPr>
        <w:rFonts w:hint="default"/>
      </w:rPr>
    </w:lvl>
  </w:abstractNum>
  <w:num w:numId="1">
    <w:abstractNumId w:val="2"/>
  </w:num>
  <w:num w:numId="2">
    <w:abstractNumId w:val="17"/>
  </w:num>
  <w:num w:numId="3">
    <w:abstractNumId w:val="6"/>
  </w:num>
  <w:num w:numId="4">
    <w:abstractNumId w:val="7"/>
  </w:num>
  <w:num w:numId="5">
    <w:abstractNumId w:val="13"/>
  </w:num>
  <w:num w:numId="6">
    <w:abstractNumId w:val="1"/>
  </w:num>
  <w:num w:numId="7">
    <w:abstractNumId w:val="0"/>
  </w:num>
  <w:num w:numId="8">
    <w:abstractNumId w:val="3"/>
  </w:num>
  <w:num w:numId="9">
    <w:abstractNumId w:val="4"/>
  </w:num>
  <w:num w:numId="10">
    <w:abstractNumId w:val="12"/>
  </w:num>
  <w:num w:numId="11">
    <w:abstractNumId w:val="19"/>
  </w:num>
  <w:num w:numId="12">
    <w:abstractNumId w:val="15"/>
  </w:num>
  <w:num w:numId="13">
    <w:abstractNumId w:val="21"/>
  </w:num>
  <w:num w:numId="14">
    <w:abstractNumId w:val="20"/>
  </w:num>
  <w:num w:numId="15">
    <w:abstractNumId w:val="16"/>
  </w:num>
  <w:num w:numId="16">
    <w:abstractNumId w:val="9"/>
  </w:num>
  <w:num w:numId="17">
    <w:abstractNumId w:val="8"/>
  </w:num>
  <w:num w:numId="18">
    <w:abstractNumId w:val="18"/>
  </w:num>
  <w:num w:numId="19">
    <w:abstractNumId w:val="10"/>
  </w:num>
  <w:num w:numId="20">
    <w:abstractNumId w:val="14"/>
  </w:num>
  <w:num w:numId="21">
    <w:abstractNumId w:val="23"/>
  </w:num>
  <w:num w:numId="22">
    <w:abstractNumId w:val="22"/>
  </w:num>
  <w:num w:numId="23">
    <w:abstractNumId w:val="11"/>
  </w:num>
  <w:num w:numId="24">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6"/>
  <w:displayBackgroundShape/>
  <w:embedSystemFonts/>
  <w:bordersDoNotSurroundHeader/>
  <w:bordersDoNotSurroundFooter/>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docVars>
    <w:docVar w:name="__Grammarly_42____i" w:val="H4sIAAAAAAAEAKtWckksSQxILCpxzi/NK1GyMqwFAAEhoTITAAAA"/>
    <w:docVar w:name="__Grammarly_42___1" w:val="H4sIAAAAAAAEAKtWcslP9kxRslIyNDYyNbM0sLAwNDawMDQytDRU0lEKTi0uzszPAykwqQUA7JL76SwAAAA="/>
  </w:docVars>
  <w:rsids>
    <w:rsidRoot w:val="005C5132"/>
    <w:rsid w:val="00000812"/>
    <w:rsid w:val="00003730"/>
    <w:rsid w:val="00003DCF"/>
    <w:rsid w:val="00004F6B"/>
    <w:rsid w:val="000052A2"/>
    <w:rsid w:val="00005680"/>
    <w:rsid w:val="00005EE8"/>
    <w:rsid w:val="000073EE"/>
    <w:rsid w:val="0001088D"/>
    <w:rsid w:val="00010B81"/>
    <w:rsid w:val="000133A8"/>
    <w:rsid w:val="00023D2F"/>
    <w:rsid w:val="000242FF"/>
    <w:rsid w:val="00024D3E"/>
    <w:rsid w:val="00030B72"/>
    <w:rsid w:val="00034949"/>
    <w:rsid w:val="00034B64"/>
    <w:rsid w:val="000420FF"/>
    <w:rsid w:val="00044972"/>
    <w:rsid w:val="00045A94"/>
    <w:rsid w:val="0005495C"/>
    <w:rsid w:val="00055D23"/>
    <w:rsid w:val="000608EE"/>
    <w:rsid w:val="000609E1"/>
    <w:rsid w:val="000614EF"/>
    <w:rsid w:val="00061E20"/>
    <w:rsid w:val="000622BB"/>
    <w:rsid w:val="000668CD"/>
    <w:rsid w:val="00066DEF"/>
    <w:rsid w:val="0007067C"/>
    <w:rsid w:val="000710ED"/>
    <w:rsid w:val="000744EC"/>
    <w:rsid w:val="00074AFC"/>
    <w:rsid w:val="000757E1"/>
    <w:rsid w:val="00075CB9"/>
    <w:rsid w:val="00077C38"/>
    <w:rsid w:val="00077CC8"/>
    <w:rsid w:val="00080C29"/>
    <w:rsid w:val="00080C45"/>
    <w:rsid w:val="000814D8"/>
    <w:rsid w:val="000835C8"/>
    <w:rsid w:val="00084A4D"/>
    <w:rsid w:val="000878E9"/>
    <w:rsid w:val="000903F9"/>
    <w:rsid w:val="000A2439"/>
    <w:rsid w:val="000A4D98"/>
    <w:rsid w:val="000A6259"/>
    <w:rsid w:val="000B26CE"/>
    <w:rsid w:val="000B4FB6"/>
    <w:rsid w:val="000B54EB"/>
    <w:rsid w:val="000B60FA"/>
    <w:rsid w:val="000C01AC"/>
    <w:rsid w:val="000C2C80"/>
    <w:rsid w:val="000C416E"/>
    <w:rsid w:val="000C5263"/>
    <w:rsid w:val="000D3B3A"/>
    <w:rsid w:val="000D61EB"/>
    <w:rsid w:val="000E21FC"/>
    <w:rsid w:val="000E427F"/>
    <w:rsid w:val="000E5C90"/>
    <w:rsid w:val="000F1E72"/>
    <w:rsid w:val="000F260D"/>
    <w:rsid w:val="000F4429"/>
    <w:rsid w:val="000F7993"/>
    <w:rsid w:val="0010747B"/>
    <w:rsid w:val="001121EE"/>
    <w:rsid w:val="001128C3"/>
    <w:rsid w:val="001142C3"/>
    <w:rsid w:val="00121135"/>
    <w:rsid w:val="00121737"/>
    <w:rsid w:val="0012543A"/>
    <w:rsid w:val="00133371"/>
    <w:rsid w:val="00140898"/>
    <w:rsid w:val="00142743"/>
    <w:rsid w:val="00143E17"/>
    <w:rsid w:val="0015104F"/>
    <w:rsid w:val="00152AB1"/>
    <w:rsid w:val="001540EB"/>
    <w:rsid w:val="00155653"/>
    <w:rsid w:val="001565F4"/>
    <w:rsid w:val="00157469"/>
    <w:rsid w:val="0015761F"/>
    <w:rsid w:val="001636EC"/>
    <w:rsid w:val="00164718"/>
    <w:rsid w:val="00165401"/>
    <w:rsid w:val="00167A40"/>
    <w:rsid w:val="001723EC"/>
    <w:rsid w:val="001761C1"/>
    <w:rsid w:val="00181A7A"/>
    <w:rsid w:val="00186652"/>
    <w:rsid w:val="001A0387"/>
    <w:rsid w:val="001B019E"/>
    <w:rsid w:val="001B032A"/>
    <w:rsid w:val="001B0E17"/>
    <w:rsid w:val="001B2C14"/>
    <w:rsid w:val="001B3D40"/>
    <w:rsid w:val="001B4103"/>
    <w:rsid w:val="001B66AB"/>
    <w:rsid w:val="001C0B26"/>
    <w:rsid w:val="001C1B1A"/>
    <w:rsid w:val="001C2C10"/>
    <w:rsid w:val="001C3895"/>
    <w:rsid w:val="001D22A0"/>
    <w:rsid w:val="001D269F"/>
    <w:rsid w:val="001D2774"/>
    <w:rsid w:val="001D6485"/>
    <w:rsid w:val="001D6D65"/>
    <w:rsid w:val="001E2B91"/>
    <w:rsid w:val="001E402E"/>
    <w:rsid w:val="001E42D4"/>
    <w:rsid w:val="001F2A4A"/>
    <w:rsid w:val="001F7719"/>
    <w:rsid w:val="0020301E"/>
    <w:rsid w:val="00203302"/>
    <w:rsid w:val="002062B7"/>
    <w:rsid w:val="00206AFE"/>
    <w:rsid w:val="002075A8"/>
    <w:rsid w:val="0021001A"/>
    <w:rsid w:val="00212A40"/>
    <w:rsid w:val="00215715"/>
    <w:rsid w:val="00220812"/>
    <w:rsid w:val="002208C6"/>
    <w:rsid w:val="00221C58"/>
    <w:rsid w:val="00224C24"/>
    <w:rsid w:val="002252DD"/>
    <w:rsid w:val="00234EA0"/>
    <w:rsid w:val="0023567D"/>
    <w:rsid w:val="002436F5"/>
    <w:rsid w:val="00244196"/>
    <w:rsid w:val="00251136"/>
    <w:rsid w:val="00255B09"/>
    <w:rsid w:val="00257780"/>
    <w:rsid w:val="00261EC4"/>
    <w:rsid w:val="00264B59"/>
    <w:rsid w:val="00265308"/>
    <w:rsid w:val="002655B6"/>
    <w:rsid w:val="00267B91"/>
    <w:rsid w:val="00275EF6"/>
    <w:rsid w:val="00275F60"/>
    <w:rsid w:val="00280DCD"/>
    <w:rsid w:val="00281379"/>
    <w:rsid w:val="0028271E"/>
    <w:rsid w:val="002831B8"/>
    <w:rsid w:val="00283F7D"/>
    <w:rsid w:val="00285BC6"/>
    <w:rsid w:val="00286A4D"/>
    <w:rsid w:val="00286E57"/>
    <w:rsid w:val="002907F0"/>
    <w:rsid w:val="00293DC6"/>
    <w:rsid w:val="002964E7"/>
    <w:rsid w:val="002A044B"/>
    <w:rsid w:val="002A2853"/>
    <w:rsid w:val="002A2928"/>
    <w:rsid w:val="002A3441"/>
    <w:rsid w:val="002A6CF2"/>
    <w:rsid w:val="002B1C39"/>
    <w:rsid w:val="002B2784"/>
    <w:rsid w:val="002B4E1F"/>
    <w:rsid w:val="002D1D4C"/>
    <w:rsid w:val="002D4ED3"/>
    <w:rsid w:val="002E3094"/>
    <w:rsid w:val="002E62C7"/>
    <w:rsid w:val="002F4347"/>
    <w:rsid w:val="002F70B3"/>
    <w:rsid w:val="003013D8"/>
    <w:rsid w:val="003017FD"/>
    <w:rsid w:val="00303D74"/>
    <w:rsid w:val="00304858"/>
    <w:rsid w:val="00307D9B"/>
    <w:rsid w:val="00312523"/>
    <w:rsid w:val="00320476"/>
    <w:rsid w:val="0032744E"/>
    <w:rsid w:val="00330E75"/>
    <w:rsid w:val="003315B6"/>
    <w:rsid w:val="0033299D"/>
    <w:rsid w:val="00332A15"/>
    <w:rsid w:val="00336B1F"/>
    <w:rsid w:val="00336DF0"/>
    <w:rsid w:val="003407C1"/>
    <w:rsid w:val="00341BC4"/>
    <w:rsid w:val="00341F03"/>
    <w:rsid w:val="00342579"/>
    <w:rsid w:val="00342850"/>
    <w:rsid w:val="003449A3"/>
    <w:rsid w:val="00345181"/>
    <w:rsid w:val="0035589F"/>
    <w:rsid w:val="00361469"/>
    <w:rsid w:val="00363299"/>
    <w:rsid w:val="00363E94"/>
    <w:rsid w:val="00366718"/>
    <w:rsid w:val="0037208D"/>
    <w:rsid w:val="003778DA"/>
    <w:rsid w:val="00377FBD"/>
    <w:rsid w:val="00380973"/>
    <w:rsid w:val="003837C6"/>
    <w:rsid w:val="003849A8"/>
    <w:rsid w:val="003905F1"/>
    <w:rsid w:val="00394930"/>
    <w:rsid w:val="00394B3B"/>
    <w:rsid w:val="003A1DA0"/>
    <w:rsid w:val="003A368C"/>
    <w:rsid w:val="003A5DAC"/>
    <w:rsid w:val="003B2979"/>
    <w:rsid w:val="003B440D"/>
    <w:rsid w:val="003B6581"/>
    <w:rsid w:val="003C0744"/>
    <w:rsid w:val="003C20AF"/>
    <w:rsid w:val="003C37A0"/>
    <w:rsid w:val="003C5F5A"/>
    <w:rsid w:val="003C7232"/>
    <w:rsid w:val="003D233B"/>
    <w:rsid w:val="003D4EAA"/>
    <w:rsid w:val="003D76EF"/>
    <w:rsid w:val="003E2DE5"/>
    <w:rsid w:val="003E50FF"/>
    <w:rsid w:val="003E6206"/>
    <w:rsid w:val="003E719C"/>
    <w:rsid w:val="003E76D6"/>
    <w:rsid w:val="003F1EA2"/>
    <w:rsid w:val="003F6D96"/>
    <w:rsid w:val="00401FBB"/>
    <w:rsid w:val="004042CD"/>
    <w:rsid w:val="0040592F"/>
    <w:rsid w:val="00406360"/>
    <w:rsid w:val="00407730"/>
    <w:rsid w:val="00413961"/>
    <w:rsid w:val="00414861"/>
    <w:rsid w:val="00416A53"/>
    <w:rsid w:val="00423963"/>
    <w:rsid w:val="00424C03"/>
    <w:rsid w:val="00426221"/>
    <w:rsid w:val="00427979"/>
    <w:rsid w:val="004331CE"/>
    <w:rsid w:val="004347BA"/>
    <w:rsid w:val="004368FB"/>
    <w:rsid w:val="00437BD5"/>
    <w:rsid w:val="00443021"/>
    <w:rsid w:val="00445C4F"/>
    <w:rsid w:val="004524DD"/>
    <w:rsid w:val="00453046"/>
    <w:rsid w:val="00453682"/>
    <w:rsid w:val="00456986"/>
    <w:rsid w:val="00463AF6"/>
    <w:rsid w:val="00466077"/>
    <w:rsid w:val="004664DC"/>
    <w:rsid w:val="0046741E"/>
    <w:rsid w:val="00471321"/>
    <w:rsid w:val="00474D22"/>
    <w:rsid w:val="0047652E"/>
    <w:rsid w:val="004806FF"/>
    <w:rsid w:val="00481E77"/>
    <w:rsid w:val="00484416"/>
    <w:rsid w:val="00484482"/>
    <w:rsid w:val="00484E43"/>
    <w:rsid w:val="00491FC6"/>
    <w:rsid w:val="004920DB"/>
    <w:rsid w:val="00494F0F"/>
    <w:rsid w:val="0049507E"/>
    <w:rsid w:val="004951B3"/>
    <w:rsid w:val="00495F28"/>
    <w:rsid w:val="00496C64"/>
    <w:rsid w:val="004A01D1"/>
    <w:rsid w:val="004B0AB3"/>
    <w:rsid w:val="004B10FF"/>
    <w:rsid w:val="004B13C6"/>
    <w:rsid w:val="004B437B"/>
    <w:rsid w:val="004B5A3C"/>
    <w:rsid w:val="004C0DEA"/>
    <w:rsid w:val="004C1DA0"/>
    <w:rsid w:val="004C1F60"/>
    <w:rsid w:val="004D0854"/>
    <w:rsid w:val="004D2FFC"/>
    <w:rsid w:val="004D3215"/>
    <w:rsid w:val="004D67C8"/>
    <w:rsid w:val="004E0CF3"/>
    <w:rsid w:val="004E2029"/>
    <w:rsid w:val="004E33FE"/>
    <w:rsid w:val="004E3405"/>
    <w:rsid w:val="004E4868"/>
    <w:rsid w:val="004E5244"/>
    <w:rsid w:val="004F7202"/>
    <w:rsid w:val="004F72F4"/>
    <w:rsid w:val="00501CAB"/>
    <w:rsid w:val="0050232A"/>
    <w:rsid w:val="00503297"/>
    <w:rsid w:val="005101FF"/>
    <w:rsid w:val="00512242"/>
    <w:rsid w:val="00512DA3"/>
    <w:rsid w:val="0051360E"/>
    <w:rsid w:val="00514000"/>
    <w:rsid w:val="00515D04"/>
    <w:rsid w:val="00524ECC"/>
    <w:rsid w:val="00527ABE"/>
    <w:rsid w:val="00531D55"/>
    <w:rsid w:val="005322A1"/>
    <w:rsid w:val="00532451"/>
    <w:rsid w:val="00533D12"/>
    <w:rsid w:val="00540F91"/>
    <w:rsid w:val="00542D73"/>
    <w:rsid w:val="005438C8"/>
    <w:rsid w:val="00547546"/>
    <w:rsid w:val="00547702"/>
    <w:rsid w:val="00551408"/>
    <w:rsid w:val="0055440A"/>
    <w:rsid w:val="00557EBC"/>
    <w:rsid w:val="00560457"/>
    <w:rsid w:val="0056066A"/>
    <w:rsid w:val="005606C0"/>
    <w:rsid w:val="00561D49"/>
    <w:rsid w:val="00563108"/>
    <w:rsid w:val="005646F3"/>
    <w:rsid w:val="005709A6"/>
    <w:rsid w:val="00572B50"/>
    <w:rsid w:val="00574AEC"/>
    <w:rsid w:val="005773E7"/>
    <w:rsid w:val="00577B02"/>
    <w:rsid w:val="00582A2E"/>
    <w:rsid w:val="00583761"/>
    <w:rsid w:val="0058749F"/>
    <w:rsid w:val="0059087E"/>
    <w:rsid w:val="00594065"/>
    <w:rsid w:val="005955EA"/>
    <w:rsid w:val="00597B78"/>
    <w:rsid w:val="005A2789"/>
    <w:rsid w:val="005B23AF"/>
    <w:rsid w:val="005B4215"/>
    <w:rsid w:val="005B4FCB"/>
    <w:rsid w:val="005B5656"/>
    <w:rsid w:val="005B76B7"/>
    <w:rsid w:val="005C16B3"/>
    <w:rsid w:val="005C175F"/>
    <w:rsid w:val="005C25CF"/>
    <w:rsid w:val="005C303C"/>
    <w:rsid w:val="005C510E"/>
    <w:rsid w:val="005C5132"/>
    <w:rsid w:val="005C7F82"/>
    <w:rsid w:val="005D0866"/>
    <w:rsid w:val="005D537D"/>
    <w:rsid w:val="005D5858"/>
    <w:rsid w:val="005D5C82"/>
    <w:rsid w:val="005D5CAF"/>
    <w:rsid w:val="005E026E"/>
    <w:rsid w:val="005E0DE1"/>
    <w:rsid w:val="005E4ED5"/>
    <w:rsid w:val="005E7103"/>
    <w:rsid w:val="005E75FD"/>
    <w:rsid w:val="00601274"/>
    <w:rsid w:val="00604AAC"/>
    <w:rsid w:val="00604F4B"/>
    <w:rsid w:val="006062DF"/>
    <w:rsid w:val="00607455"/>
    <w:rsid w:val="006075F7"/>
    <w:rsid w:val="00607964"/>
    <w:rsid w:val="00613086"/>
    <w:rsid w:val="0062075A"/>
    <w:rsid w:val="00625ED8"/>
    <w:rsid w:val="006271AA"/>
    <w:rsid w:val="006274D7"/>
    <w:rsid w:val="00634DA7"/>
    <w:rsid w:val="006350C4"/>
    <w:rsid w:val="0064193E"/>
    <w:rsid w:val="00642844"/>
    <w:rsid w:val="00642C68"/>
    <w:rsid w:val="0064409B"/>
    <w:rsid w:val="006441C2"/>
    <w:rsid w:val="00644A28"/>
    <w:rsid w:val="00644FCB"/>
    <w:rsid w:val="00645C44"/>
    <w:rsid w:val="00651EA5"/>
    <w:rsid w:val="006537EB"/>
    <w:rsid w:val="00655E3F"/>
    <w:rsid w:val="0065745C"/>
    <w:rsid w:val="00660511"/>
    <w:rsid w:val="00663FE3"/>
    <w:rsid w:val="00667BB6"/>
    <w:rsid w:val="00672978"/>
    <w:rsid w:val="006734AB"/>
    <w:rsid w:val="006737D3"/>
    <w:rsid w:val="0067435B"/>
    <w:rsid w:val="00682D07"/>
    <w:rsid w:val="00683064"/>
    <w:rsid w:val="0068592B"/>
    <w:rsid w:val="00687058"/>
    <w:rsid w:val="00694430"/>
    <w:rsid w:val="00694677"/>
    <w:rsid w:val="00697FAC"/>
    <w:rsid w:val="006A03A3"/>
    <w:rsid w:val="006A11C3"/>
    <w:rsid w:val="006A6EA7"/>
    <w:rsid w:val="006A74BC"/>
    <w:rsid w:val="006B503F"/>
    <w:rsid w:val="006B64A8"/>
    <w:rsid w:val="006B707C"/>
    <w:rsid w:val="006C24CB"/>
    <w:rsid w:val="006C6020"/>
    <w:rsid w:val="006D0225"/>
    <w:rsid w:val="006D15F6"/>
    <w:rsid w:val="006D1681"/>
    <w:rsid w:val="006D2E1F"/>
    <w:rsid w:val="006D3B55"/>
    <w:rsid w:val="006E2B63"/>
    <w:rsid w:val="006E2DC3"/>
    <w:rsid w:val="006E3151"/>
    <w:rsid w:val="006E3515"/>
    <w:rsid w:val="006F594C"/>
    <w:rsid w:val="006F5E34"/>
    <w:rsid w:val="006F7E20"/>
    <w:rsid w:val="006F7EAD"/>
    <w:rsid w:val="006F7F2A"/>
    <w:rsid w:val="00701118"/>
    <w:rsid w:val="0070344F"/>
    <w:rsid w:val="00704C6B"/>
    <w:rsid w:val="00705BD4"/>
    <w:rsid w:val="00706159"/>
    <w:rsid w:val="0070672E"/>
    <w:rsid w:val="007105C0"/>
    <w:rsid w:val="007107EE"/>
    <w:rsid w:val="00712B55"/>
    <w:rsid w:val="00714B56"/>
    <w:rsid w:val="00714BA2"/>
    <w:rsid w:val="007166C4"/>
    <w:rsid w:val="007211A4"/>
    <w:rsid w:val="00725EDA"/>
    <w:rsid w:val="00726D6D"/>
    <w:rsid w:val="00727E48"/>
    <w:rsid w:val="00730440"/>
    <w:rsid w:val="00731CFE"/>
    <w:rsid w:val="00732D8B"/>
    <w:rsid w:val="00736312"/>
    <w:rsid w:val="00737805"/>
    <w:rsid w:val="007401CA"/>
    <w:rsid w:val="00740FDE"/>
    <w:rsid w:val="0074665A"/>
    <w:rsid w:val="00746B11"/>
    <w:rsid w:val="007472C3"/>
    <w:rsid w:val="0075097C"/>
    <w:rsid w:val="00752131"/>
    <w:rsid w:val="0075395F"/>
    <w:rsid w:val="00760524"/>
    <w:rsid w:val="00760A63"/>
    <w:rsid w:val="00760B40"/>
    <w:rsid w:val="00764B2A"/>
    <w:rsid w:val="007717D2"/>
    <w:rsid w:val="00771A91"/>
    <w:rsid w:val="00772C52"/>
    <w:rsid w:val="007748CE"/>
    <w:rsid w:val="007826D3"/>
    <w:rsid w:val="0078543A"/>
    <w:rsid w:val="00793315"/>
    <w:rsid w:val="007A0311"/>
    <w:rsid w:val="007A4003"/>
    <w:rsid w:val="007A5F9C"/>
    <w:rsid w:val="007B430B"/>
    <w:rsid w:val="007C01FC"/>
    <w:rsid w:val="007C1F41"/>
    <w:rsid w:val="007C2592"/>
    <w:rsid w:val="007C276C"/>
    <w:rsid w:val="007C2B58"/>
    <w:rsid w:val="007C2DE7"/>
    <w:rsid w:val="007C4355"/>
    <w:rsid w:val="007D4551"/>
    <w:rsid w:val="007D623F"/>
    <w:rsid w:val="007D7B97"/>
    <w:rsid w:val="007E0E68"/>
    <w:rsid w:val="007E1918"/>
    <w:rsid w:val="007E2B35"/>
    <w:rsid w:val="007E30CA"/>
    <w:rsid w:val="007E461E"/>
    <w:rsid w:val="007E4620"/>
    <w:rsid w:val="007E4FEC"/>
    <w:rsid w:val="007E5CEF"/>
    <w:rsid w:val="007E720E"/>
    <w:rsid w:val="007F010C"/>
    <w:rsid w:val="007F1473"/>
    <w:rsid w:val="007F365E"/>
    <w:rsid w:val="007F45A7"/>
    <w:rsid w:val="007F6591"/>
    <w:rsid w:val="00800A2F"/>
    <w:rsid w:val="00806ACE"/>
    <w:rsid w:val="00807638"/>
    <w:rsid w:val="0081198A"/>
    <w:rsid w:val="00811F4D"/>
    <w:rsid w:val="00817B5C"/>
    <w:rsid w:val="008207CD"/>
    <w:rsid w:val="00821A2C"/>
    <w:rsid w:val="00825C43"/>
    <w:rsid w:val="008312A9"/>
    <w:rsid w:val="0083145E"/>
    <w:rsid w:val="008332B7"/>
    <w:rsid w:val="008351B0"/>
    <w:rsid w:val="00836052"/>
    <w:rsid w:val="00840A44"/>
    <w:rsid w:val="00840E12"/>
    <w:rsid w:val="0084469D"/>
    <w:rsid w:val="00844B2D"/>
    <w:rsid w:val="00857B95"/>
    <w:rsid w:val="008604B2"/>
    <w:rsid w:val="00861DFE"/>
    <w:rsid w:val="00862825"/>
    <w:rsid w:val="0087487C"/>
    <w:rsid w:val="00874F6F"/>
    <w:rsid w:val="00875062"/>
    <w:rsid w:val="008754D1"/>
    <w:rsid w:val="0087687F"/>
    <w:rsid w:val="00877AE4"/>
    <w:rsid w:val="00884EA8"/>
    <w:rsid w:val="00885319"/>
    <w:rsid w:val="00886238"/>
    <w:rsid w:val="008916EC"/>
    <w:rsid w:val="00892211"/>
    <w:rsid w:val="008938F7"/>
    <w:rsid w:val="008956EA"/>
    <w:rsid w:val="008972AF"/>
    <w:rsid w:val="00897861"/>
    <w:rsid w:val="008A053C"/>
    <w:rsid w:val="008A523D"/>
    <w:rsid w:val="008A6BB2"/>
    <w:rsid w:val="008B010E"/>
    <w:rsid w:val="008B015E"/>
    <w:rsid w:val="008B0645"/>
    <w:rsid w:val="008B3137"/>
    <w:rsid w:val="008B459B"/>
    <w:rsid w:val="008B568D"/>
    <w:rsid w:val="008B5DE1"/>
    <w:rsid w:val="008B5FE3"/>
    <w:rsid w:val="008C2C1A"/>
    <w:rsid w:val="008C4F88"/>
    <w:rsid w:val="008D093F"/>
    <w:rsid w:val="008D127D"/>
    <w:rsid w:val="008D3142"/>
    <w:rsid w:val="008D35A4"/>
    <w:rsid w:val="008D434B"/>
    <w:rsid w:val="008D4BE2"/>
    <w:rsid w:val="008D7F66"/>
    <w:rsid w:val="008E0937"/>
    <w:rsid w:val="00900517"/>
    <w:rsid w:val="00901BEF"/>
    <w:rsid w:val="009026ED"/>
    <w:rsid w:val="009030BF"/>
    <w:rsid w:val="009055B3"/>
    <w:rsid w:val="00905B0F"/>
    <w:rsid w:val="00906749"/>
    <w:rsid w:val="00910C43"/>
    <w:rsid w:val="00911C6C"/>
    <w:rsid w:val="00914263"/>
    <w:rsid w:val="00914280"/>
    <w:rsid w:val="0091585A"/>
    <w:rsid w:val="009201D0"/>
    <w:rsid w:val="009202D3"/>
    <w:rsid w:val="009220D5"/>
    <w:rsid w:val="00922786"/>
    <w:rsid w:val="0093242F"/>
    <w:rsid w:val="00933C53"/>
    <w:rsid w:val="0093403B"/>
    <w:rsid w:val="00934A5B"/>
    <w:rsid w:val="00940A34"/>
    <w:rsid w:val="00940A79"/>
    <w:rsid w:val="0094272F"/>
    <w:rsid w:val="00943014"/>
    <w:rsid w:val="009440A2"/>
    <w:rsid w:val="0094500C"/>
    <w:rsid w:val="00946D77"/>
    <w:rsid w:val="00960A33"/>
    <w:rsid w:val="00961AC0"/>
    <w:rsid w:val="00963D1F"/>
    <w:rsid w:val="00965A50"/>
    <w:rsid w:val="00965D02"/>
    <w:rsid w:val="009674A5"/>
    <w:rsid w:val="00971042"/>
    <w:rsid w:val="00973B9E"/>
    <w:rsid w:val="0097618B"/>
    <w:rsid w:val="009774F9"/>
    <w:rsid w:val="00981EC4"/>
    <w:rsid w:val="009830C2"/>
    <w:rsid w:val="00983FEB"/>
    <w:rsid w:val="0099219B"/>
    <w:rsid w:val="00992BA2"/>
    <w:rsid w:val="00993997"/>
    <w:rsid w:val="009963D4"/>
    <w:rsid w:val="009968F2"/>
    <w:rsid w:val="009A393E"/>
    <w:rsid w:val="009A73DE"/>
    <w:rsid w:val="009B0E42"/>
    <w:rsid w:val="009C78C1"/>
    <w:rsid w:val="009D26F1"/>
    <w:rsid w:val="009D3443"/>
    <w:rsid w:val="009D3DBD"/>
    <w:rsid w:val="009E4ABC"/>
    <w:rsid w:val="009E66C3"/>
    <w:rsid w:val="009E79BE"/>
    <w:rsid w:val="009F0F2B"/>
    <w:rsid w:val="009F33C9"/>
    <w:rsid w:val="009F4A96"/>
    <w:rsid w:val="009F735A"/>
    <w:rsid w:val="009F7600"/>
    <w:rsid w:val="00A03365"/>
    <w:rsid w:val="00A07879"/>
    <w:rsid w:val="00A11A92"/>
    <w:rsid w:val="00A1474E"/>
    <w:rsid w:val="00A156A1"/>
    <w:rsid w:val="00A1618E"/>
    <w:rsid w:val="00A1715C"/>
    <w:rsid w:val="00A219F3"/>
    <w:rsid w:val="00A23E01"/>
    <w:rsid w:val="00A24135"/>
    <w:rsid w:val="00A25C8D"/>
    <w:rsid w:val="00A26A79"/>
    <w:rsid w:val="00A41A02"/>
    <w:rsid w:val="00A43EBA"/>
    <w:rsid w:val="00A50D6A"/>
    <w:rsid w:val="00A50FFE"/>
    <w:rsid w:val="00A603CC"/>
    <w:rsid w:val="00A60798"/>
    <w:rsid w:val="00A60BC7"/>
    <w:rsid w:val="00A62193"/>
    <w:rsid w:val="00A62552"/>
    <w:rsid w:val="00A65C80"/>
    <w:rsid w:val="00A7060B"/>
    <w:rsid w:val="00A70D02"/>
    <w:rsid w:val="00A75D70"/>
    <w:rsid w:val="00A81C7A"/>
    <w:rsid w:val="00A83578"/>
    <w:rsid w:val="00A86E22"/>
    <w:rsid w:val="00A86E94"/>
    <w:rsid w:val="00A927B8"/>
    <w:rsid w:val="00A92C42"/>
    <w:rsid w:val="00A93B18"/>
    <w:rsid w:val="00A9696C"/>
    <w:rsid w:val="00A96B49"/>
    <w:rsid w:val="00A96D72"/>
    <w:rsid w:val="00A96F7E"/>
    <w:rsid w:val="00AA12F7"/>
    <w:rsid w:val="00AA24D4"/>
    <w:rsid w:val="00AA41AD"/>
    <w:rsid w:val="00AB1213"/>
    <w:rsid w:val="00AB3AEC"/>
    <w:rsid w:val="00AB4E72"/>
    <w:rsid w:val="00AB5B30"/>
    <w:rsid w:val="00AB71DC"/>
    <w:rsid w:val="00AB7D0E"/>
    <w:rsid w:val="00AC0484"/>
    <w:rsid w:val="00AC2203"/>
    <w:rsid w:val="00AC2903"/>
    <w:rsid w:val="00AC48A2"/>
    <w:rsid w:val="00AC4FD6"/>
    <w:rsid w:val="00AC550E"/>
    <w:rsid w:val="00AC571E"/>
    <w:rsid w:val="00AD2FDB"/>
    <w:rsid w:val="00AD52CD"/>
    <w:rsid w:val="00AD584A"/>
    <w:rsid w:val="00AD5960"/>
    <w:rsid w:val="00AE40D5"/>
    <w:rsid w:val="00AE6B19"/>
    <w:rsid w:val="00AE791E"/>
    <w:rsid w:val="00AF17B2"/>
    <w:rsid w:val="00AF26BD"/>
    <w:rsid w:val="00AF321A"/>
    <w:rsid w:val="00AF43EC"/>
    <w:rsid w:val="00AF49C0"/>
    <w:rsid w:val="00AF4B41"/>
    <w:rsid w:val="00AF5241"/>
    <w:rsid w:val="00B02147"/>
    <w:rsid w:val="00B029A1"/>
    <w:rsid w:val="00B03066"/>
    <w:rsid w:val="00B0347D"/>
    <w:rsid w:val="00B05653"/>
    <w:rsid w:val="00B07C5E"/>
    <w:rsid w:val="00B12C91"/>
    <w:rsid w:val="00B13906"/>
    <w:rsid w:val="00B15262"/>
    <w:rsid w:val="00B173DC"/>
    <w:rsid w:val="00B21824"/>
    <w:rsid w:val="00B2275A"/>
    <w:rsid w:val="00B22E65"/>
    <w:rsid w:val="00B23CAE"/>
    <w:rsid w:val="00B26C33"/>
    <w:rsid w:val="00B303DF"/>
    <w:rsid w:val="00B34C80"/>
    <w:rsid w:val="00B36215"/>
    <w:rsid w:val="00B4106D"/>
    <w:rsid w:val="00B44C4A"/>
    <w:rsid w:val="00B47524"/>
    <w:rsid w:val="00B55602"/>
    <w:rsid w:val="00B612CC"/>
    <w:rsid w:val="00B6179B"/>
    <w:rsid w:val="00B617E1"/>
    <w:rsid w:val="00B61E7F"/>
    <w:rsid w:val="00B74BEC"/>
    <w:rsid w:val="00B77A86"/>
    <w:rsid w:val="00B819F9"/>
    <w:rsid w:val="00B82832"/>
    <w:rsid w:val="00B8798B"/>
    <w:rsid w:val="00B87FDA"/>
    <w:rsid w:val="00B904BC"/>
    <w:rsid w:val="00B931BE"/>
    <w:rsid w:val="00B93FA9"/>
    <w:rsid w:val="00B94F2F"/>
    <w:rsid w:val="00B95DEE"/>
    <w:rsid w:val="00BA6B35"/>
    <w:rsid w:val="00BB6831"/>
    <w:rsid w:val="00BB78D9"/>
    <w:rsid w:val="00BC1199"/>
    <w:rsid w:val="00BC3E37"/>
    <w:rsid w:val="00BC6658"/>
    <w:rsid w:val="00BC697F"/>
    <w:rsid w:val="00BD2B69"/>
    <w:rsid w:val="00BD4143"/>
    <w:rsid w:val="00BD5386"/>
    <w:rsid w:val="00BE17CD"/>
    <w:rsid w:val="00BE1E9C"/>
    <w:rsid w:val="00BE2F23"/>
    <w:rsid w:val="00BE45C8"/>
    <w:rsid w:val="00BE6884"/>
    <w:rsid w:val="00BE6AA6"/>
    <w:rsid w:val="00BE7044"/>
    <w:rsid w:val="00BE7D34"/>
    <w:rsid w:val="00BF0042"/>
    <w:rsid w:val="00BF0967"/>
    <w:rsid w:val="00BF37A4"/>
    <w:rsid w:val="00BF39A3"/>
    <w:rsid w:val="00BF3A69"/>
    <w:rsid w:val="00BF5B36"/>
    <w:rsid w:val="00BF7458"/>
    <w:rsid w:val="00C020A0"/>
    <w:rsid w:val="00C03A91"/>
    <w:rsid w:val="00C06D8A"/>
    <w:rsid w:val="00C07D1F"/>
    <w:rsid w:val="00C11092"/>
    <w:rsid w:val="00C12F2A"/>
    <w:rsid w:val="00C12F53"/>
    <w:rsid w:val="00C225CB"/>
    <w:rsid w:val="00C2525F"/>
    <w:rsid w:val="00C27873"/>
    <w:rsid w:val="00C30331"/>
    <w:rsid w:val="00C332FE"/>
    <w:rsid w:val="00C35013"/>
    <w:rsid w:val="00C361C3"/>
    <w:rsid w:val="00C36B55"/>
    <w:rsid w:val="00C43DEE"/>
    <w:rsid w:val="00C4643C"/>
    <w:rsid w:val="00C5376E"/>
    <w:rsid w:val="00C546CA"/>
    <w:rsid w:val="00C56FD0"/>
    <w:rsid w:val="00C57C16"/>
    <w:rsid w:val="00C63501"/>
    <w:rsid w:val="00C66209"/>
    <w:rsid w:val="00C66C23"/>
    <w:rsid w:val="00C700C6"/>
    <w:rsid w:val="00C74183"/>
    <w:rsid w:val="00C74CDA"/>
    <w:rsid w:val="00C778D1"/>
    <w:rsid w:val="00C82530"/>
    <w:rsid w:val="00C838EC"/>
    <w:rsid w:val="00C863E3"/>
    <w:rsid w:val="00C87A41"/>
    <w:rsid w:val="00C93D8A"/>
    <w:rsid w:val="00C94D65"/>
    <w:rsid w:val="00CA10E8"/>
    <w:rsid w:val="00CA1AEE"/>
    <w:rsid w:val="00CA242D"/>
    <w:rsid w:val="00CA31B8"/>
    <w:rsid w:val="00CA67D0"/>
    <w:rsid w:val="00CB2BFD"/>
    <w:rsid w:val="00CB5A9E"/>
    <w:rsid w:val="00CB68BA"/>
    <w:rsid w:val="00CB6BDD"/>
    <w:rsid w:val="00CC0D4F"/>
    <w:rsid w:val="00CC205C"/>
    <w:rsid w:val="00CC2809"/>
    <w:rsid w:val="00CC46AE"/>
    <w:rsid w:val="00CC536C"/>
    <w:rsid w:val="00CC711B"/>
    <w:rsid w:val="00CC767B"/>
    <w:rsid w:val="00CD68CE"/>
    <w:rsid w:val="00CD70B7"/>
    <w:rsid w:val="00CE0E28"/>
    <w:rsid w:val="00CE101E"/>
    <w:rsid w:val="00CE2639"/>
    <w:rsid w:val="00CE4E96"/>
    <w:rsid w:val="00CE6415"/>
    <w:rsid w:val="00CE7759"/>
    <w:rsid w:val="00CF091B"/>
    <w:rsid w:val="00CF1986"/>
    <w:rsid w:val="00CF6B09"/>
    <w:rsid w:val="00D0113D"/>
    <w:rsid w:val="00D055FE"/>
    <w:rsid w:val="00D116B8"/>
    <w:rsid w:val="00D12C01"/>
    <w:rsid w:val="00D131D5"/>
    <w:rsid w:val="00D16B53"/>
    <w:rsid w:val="00D17C4F"/>
    <w:rsid w:val="00D2019F"/>
    <w:rsid w:val="00D23074"/>
    <w:rsid w:val="00D23821"/>
    <w:rsid w:val="00D263A2"/>
    <w:rsid w:val="00D30FC8"/>
    <w:rsid w:val="00D31166"/>
    <w:rsid w:val="00D3653E"/>
    <w:rsid w:val="00D400F5"/>
    <w:rsid w:val="00D43726"/>
    <w:rsid w:val="00D45D02"/>
    <w:rsid w:val="00D51089"/>
    <w:rsid w:val="00D51B92"/>
    <w:rsid w:val="00D5636F"/>
    <w:rsid w:val="00D56475"/>
    <w:rsid w:val="00D5691B"/>
    <w:rsid w:val="00D574A4"/>
    <w:rsid w:val="00D62753"/>
    <w:rsid w:val="00D63698"/>
    <w:rsid w:val="00D721E9"/>
    <w:rsid w:val="00D75950"/>
    <w:rsid w:val="00D760CE"/>
    <w:rsid w:val="00D838A0"/>
    <w:rsid w:val="00D924D5"/>
    <w:rsid w:val="00D94444"/>
    <w:rsid w:val="00D9603B"/>
    <w:rsid w:val="00DA3240"/>
    <w:rsid w:val="00DA33B2"/>
    <w:rsid w:val="00DA5C40"/>
    <w:rsid w:val="00DA63BE"/>
    <w:rsid w:val="00DB2895"/>
    <w:rsid w:val="00DB4BA9"/>
    <w:rsid w:val="00DB60E4"/>
    <w:rsid w:val="00DC4BEF"/>
    <w:rsid w:val="00DC6273"/>
    <w:rsid w:val="00DC6485"/>
    <w:rsid w:val="00DC7EE1"/>
    <w:rsid w:val="00DD0A4C"/>
    <w:rsid w:val="00DD0E75"/>
    <w:rsid w:val="00DD2076"/>
    <w:rsid w:val="00DD34F7"/>
    <w:rsid w:val="00DD76F6"/>
    <w:rsid w:val="00DE1053"/>
    <w:rsid w:val="00DE1C2C"/>
    <w:rsid w:val="00DE1C5D"/>
    <w:rsid w:val="00DE2CBF"/>
    <w:rsid w:val="00DE4054"/>
    <w:rsid w:val="00DE7C73"/>
    <w:rsid w:val="00DF0566"/>
    <w:rsid w:val="00DF3BC0"/>
    <w:rsid w:val="00DF5E00"/>
    <w:rsid w:val="00DF7E8B"/>
    <w:rsid w:val="00E02F6D"/>
    <w:rsid w:val="00E0318D"/>
    <w:rsid w:val="00E040FF"/>
    <w:rsid w:val="00E0419C"/>
    <w:rsid w:val="00E0441A"/>
    <w:rsid w:val="00E04F02"/>
    <w:rsid w:val="00E10FCC"/>
    <w:rsid w:val="00E174DF"/>
    <w:rsid w:val="00E175F7"/>
    <w:rsid w:val="00E210BA"/>
    <w:rsid w:val="00E21488"/>
    <w:rsid w:val="00E2335D"/>
    <w:rsid w:val="00E2435E"/>
    <w:rsid w:val="00E263B2"/>
    <w:rsid w:val="00E27BEB"/>
    <w:rsid w:val="00E30634"/>
    <w:rsid w:val="00E30F7B"/>
    <w:rsid w:val="00E31562"/>
    <w:rsid w:val="00E31801"/>
    <w:rsid w:val="00E329A5"/>
    <w:rsid w:val="00E33916"/>
    <w:rsid w:val="00E37D15"/>
    <w:rsid w:val="00E5207B"/>
    <w:rsid w:val="00E54592"/>
    <w:rsid w:val="00E55495"/>
    <w:rsid w:val="00E5755F"/>
    <w:rsid w:val="00E57A03"/>
    <w:rsid w:val="00E612E3"/>
    <w:rsid w:val="00E63100"/>
    <w:rsid w:val="00E70AA9"/>
    <w:rsid w:val="00E72110"/>
    <w:rsid w:val="00E724E8"/>
    <w:rsid w:val="00E77968"/>
    <w:rsid w:val="00E84C22"/>
    <w:rsid w:val="00E85219"/>
    <w:rsid w:val="00E914DB"/>
    <w:rsid w:val="00E93CB2"/>
    <w:rsid w:val="00EA3CEA"/>
    <w:rsid w:val="00EB000A"/>
    <w:rsid w:val="00EB1BBB"/>
    <w:rsid w:val="00EB34B0"/>
    <w:rsid w:val="00EB4A8B"/>
    <w:rsid w:val="00EB67E8"/>
    <w:rsid w:val="00EB7298"/>
    <w:rsid w:val="00EB7655"/>
    <w:rsid w:val="00EC78E5"/>
    <w:rsid w:val="00ED0F60"/>
    <w:rsid w:val="00ED2F42"/>
    <w:rsid w:val="00ED6F8F"/>
    <w:rsid w:val="00EE0784"/>
    <w:rsid w:val="00EE1DFA"/>
    <w:rsid w:val="00EE2247"/>
    <w:rsid w:val="00EE2810"/>
    <w:rsid w:val="00EE2CEA"/>
    <w:rsid w:val="00EE5A85"/>
    <w:rsid w:val="00EE64B7"/>
    <w:rsid w:val="00EF2826"/>
    <w:rsid w:val="00EF3E7B"/>
    <w:rsid w:val="00EF514A"/>
    <w:rsid w:val="00EF7B21"/>
    <w:rsid w:val="00F045FC"/>
    <w:rsid w:val="00F057A4"/>
    <w:rsid w:val="00F1418D"/>
    <w:rsid w:val="00F1491A"/>
    <w:rsid w:val="00F15137"/>
    <w:rsid w:val="00F22B1C"/>
    <w:rsid w:val="00F23EB1"/>
    <w:rsid w:val="00F25922"/>
    <w:rsid w:val="00F2620B"/>
    <w:rsid w:val="00F30A65"/>
    <w:rsid w:val="00F37578"/>
    <w:rsid w:val="00F47E8A"/>
    <w:rsid w:val="00F52BC9"/>
    <w:rsid w:val="00F55209"/>
    <w:rsid w:val="00F56201"/>
    <w:rsid w:val="00F56938"/>
    <w:rsid w:val="00F57DE9"/>
    <w:rsid w:val="00F63D12"/>
    <w:rsid w:val="00F64284"/>
    <w:rsid w:val="00F6598F"/>
    <w:rsid w:val="00F67230"/>
    <w:rsid w:val="00F676D5"/>
    <w:rsid w:val="00F67F60"/>
    <w:rsid w:val="00F7340E"/>
    <w:rsid w:val="00F7762F"/>
    <w:rsid w:val="00F83D13"/>
    <w:rsid w:val="00F870B9"/>
    <w:rsid w:val="00F9183C"/>
    <w:rsid w:val="00F9429A"/>
    <w:rsid w:val="00F945A2"/>
    <w:rsid w:val="00F94E32"/>
    <w:rsid w:val="00F9665E"/>
    <w:rsid w:val="00F969A2"/>
    <w:rsid w:val="00F96EA7"/>
    <w:rsid w:val="00FA30B6"/>
    <w:rsid w:val="00FA450D"/>
    <w:rsid w:val="00FA6095"/>
    <w:rsid w:val="00FA6D09"/>
    <w:rsid w:val="00FA7FE6"/>
    <w:rsid w:val="00FB1BAE"/>
    <w:rsid w:val="00FB2064"/>
    <w:rsid w:val="00FB31C0"/>
    <w:rsid w:val="00FB375A"/>
    <w:rsid w:val="00FB4CB8"/>
    <w:rsid w:val="00FC25AF"/>
    <w:rsid w:val="00FC2B86"/>
    <w:rsid w:val="00FC33A9"/>
    <w:rsid w:val="00FC33C3"/>
    <w:rsid w:val="00FC6D6D"/>
    <w:rsid w:val="00FC6E2B"/>
    <w:rsid w:val="00FC7F67"/>
    <w:rsid w:val="00FD0B54"/>
    <w:rsid w:val="00FD0D78"/>
    <w:rsid w:val="00FD1416"/>
    <w:rsid w:val="00FD2F8B"/>
    <w:rsid w:val="00FD3B7A"/>
    <w:rsid w:val="00FD54D1"/>
    <w:rsid w:val="00FD6EBD"/>
    <w:rsid w:val="00FE139B"/>
    <w:rsid w:val="00FE2F5B"/>
    <w:rsid w:val="00FE4E7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4A59722F"/>
  <w15:docId w15:val="{D0948B4B-C306-4E21-B702-0161CB2C2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642C68"/>
    <w:pPr>
      <w:spacing w:after="0" w:line="240" w:lineRule="auto"/>
    </w:pPr>
    <w:rPr>
      <w:rFonts w:ascii="Times New Roman" w:hAnsi="Times New Roman"/>
      <w:noProof/>
    </w:rPr>
  </w:style>
  <w:style w:type="paragraph" w:styleId="Heading1">
    <w:name w:val="heading 1"/>
    <w:basedOn w:val="Normal"/>
    <w:link w:val="Heading1Char"/>
    <w:uiPriority w:val="9"/>
    <w:rsid w:val="00642C68"/>
    <w:pPr>
      <w:ind w:left="871"/>
      <w:outlineLvl w:val="0"/>
    </w:pPr>
    <w:rPr>
      <w:rFonts w:eastAsia="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42C68"/>
    <w:pPr>
      <w:tabs>
        <w:tab w:val="center" w:pos="4513"/>
        <w:tab w:val="right" w:pos="9026"/>
      </w:tabs>
    </w:pPr>
  </w:style>
  <w:style w:type="character" w:customStyle="1" w:styleId="FooterChar">
    <w:name w:val="Footer Char"/>
    <w:basedOn w:val="DefaultParagraphFont"/>
    <w:link w:val="Footer"/>
    <w:uiPriority w:val="99"/>
    <w:rsid w:val="00642C68"/>
    <w:rPr>
      <w:rFonts w:ascii="Times New Roman" w:hAnsi="Times New Roman"/>
      <w:noProof/>
    </w:rPr>
  </w:style>
  <w:style w:type="paragraph" w:styleId="Header">
    <w:name w:val="header"/>
    <w:basedOn w:val="Normal"/>
    <w:link w:val="HeaderChar"/>
    <w:uiPriority w:val="99"/>
    <w:unhideWhenUsed/>
    <w:rsid w:val="00642C68"/>
    <w:pPr>
      <w:tabs>
        <w:tab w:val="center" w:pos="4513"/>
        <w:tab w:val="right" w:pos="9026"/>
      </w:tabs>
    </w:pPr>
  </w:style>
  <w:style w:type="character" w:customStyle="1" w:styleId="HeaderChar">
    <w:name w:val="Header Char"/>
    <w:basedOn w:val="DefaultParagraphFont"/>
    <w:link w:val="Header"/>
    <w:uiPriority w:val="99"/>
    <w:rsid w:val="00642C68"/>
    <w:rPr>
      <w:rFonts w:ascii="Times New Roman" w:hAnsi="Times New Roman"/>
      <w:noProof/>
    </w:rPr>
  </w:style>
  <w:style w:type="paragraph" w:styleId="BalloonText">
    <w:name w:val="Balloon Text"/>
    <w:basedOn w:val="Normal"/>
    <w:link w:val="BalloonTextChar"/>
    <w:uiPriority w:val="99"/>
    <w:semiHidden/>
    <w:unhideWhenUsed/>
    <w:rsid w:val="00642C68"/>
    <w:rPr>
      <w:rFonts w:ascii="Tahoma" w:hAnsi="Tahoma" w:cs="Tahoma"/>
      <w:sz w:val="16"/>
      <w:szCs w:val="16"/>
    </w:rPr>
  </w:style>
  <w:style w:type="character" w:customStyle="1" w:styleId="BalloonTextChar">
    <w:name w:val="Balloon Text Char"/>
    <w:basedOn w:val="DefaultParagraphFont"/>
    <w:link w:val="BalloonText"/>
    <w:uiPriority w:val="99"/>
    <w:semiHidden/>
    <w:rsid w:val="00642C68"/>
    <w:rPr>
      <w:rFonts w:ascii="Tahoma" w:hAnsi="Tahoma" w:cs="Tahoma"/>
      <w:noProof/>
      <w:sz w:val="16"/>
      <w:szCs w:val="16"/>
    </w:rPr>
  </w:style>
  <w:style w:type="paragraph" w:customStyle="1" w:styleId="REG-H3A">
    <w:name w:val="REG-H3A"/>
    <w:link w:val="REG-H3AChar"/>
    <w:qFormat/>
    <w:rsid w:val="00642C68"/>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642C68"/>
    <w:pPr>
      <w:numPr>
        <w:numId w:val="1"/>
      </w:numPr>
      <w:contextualSpacing/>
    </w:pPr>
  </w:style>
  <w:style w:type="character" w:customStyle="1" w:styleId="REG-H3AChar">
    <w:name w:val="REG-H3A Char"/>
    <w:basedOn w:val="DefaultParagraphFont"/>
    <w:link w:val="REG-H3A"/>
    <w:rsid w:val="00642C68"/>
    <w:rPr>
      <w:rFonts w:ascii="Times New Roman" w:hAnsi="Times New Roman" w:cs="Times New Roman"/>
      <w:b/>
      <w:caps/>
      <w:noProof/>
    </w:rPr>
  </w:style>
  <w:style w:type="character" w:customStyle="1" w:styleId="A3">
    <w:name w:val="A3"/>
    <w:uiPriority w:val="99"/>
    <w:rsid w:val="00642C68"/>
    <w:rPr>
      <w:rFonts w:cs="Times"/>
      <w:color w:val="000000"/>
      <w:sz w:val="22"/>
      <w:szCs w:val="22"/>
    </w:rPr>
  </w:style>
  <w:style w:type="paragraph" w:customStyle="1" w:styleId="Head2B">
    <w:name w:val="Head 2B"/>
    <w:basedOn w:val="AS-H3A"/>
    <w:link w:val="Head2BChar"/>
    <w:rsid w:val="00642C68"/>
  </w:style>
  <w:style w:type="paragraph" w:styleId="ListParagraph">
    <w:name w:val="List Paragraph"/>
    <w:basedOn w:val="Normal"/>
    <w:link w:val="ListParagraphChar"/>
    <w:uiPriority w:val="34"/>
    <w:rsid w:val="00642C68"/>
    <w:pPr>
      <w:ind w:left="720"/>
      <w:contextualSpacing/>
    </w:pPr>
  </w:style>
  <w:style w:type="character" w:customStyle="1" w:styleId="Head2BChar">
    <w:name w:val="Head 2B Char"/>
    <w:basedOn w:val="AS-H3AChar"/>
    <w:link w:val="Head2B"/>
    <w:rsid w:val="00642C68"/>
    <w:rPr>
      <w:rFonts w:ascii="Times New Roman" w:hAnsi="Times New Roman" w:cs="Times New Roman"/>
      <w:b/>
      <w:caps/>
      <w:noProof/>
    </w:rPr>
  </w:style>
  <w:style w:type="paragraph" w:customStyle="1" w:styleId="Head3">
    <w:name w:val="Head 3"/>
    <w:basedOn w:val="ListParagraph"/>
    <w:link w:val="Head3Char"/>
    <w:rsid w:val="00642C68"/>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642C68"/>
    <w:rPr>
      <w:rFonts w:ascii="Times New Roman" w:hAnsi="Times New Roman"/>
      <w:noProof/>
    </w:rPr>
  </w:style>
  <w:style w:type="character" w:customStyle="1" w:styleId="Head3Char">
    <w:name w:val="Head 3 Char"/>
    <w:basedOn w:val="ListParagraphChar"/>
    <w:link w:val="Head3"/>
    <w:rsid w:val="00642C68"/>
    <w:rPr>
      <w:rFonts w:ascii="Times New Roman" w:eastAsia="Times New Roman" w:hAnsi="Times New Roman" w:cs="Times New Roman"/>
      <w:b/>
      <w:bCs/>
      <w:noProof/>
    </w:rPr>
  </w:style>
  <w:style w:type="paragraph" w:customStyle="1" w:styleId="REG-H1a">
    <w:name w:val="REG-H1a"/>
    <w:link w:val="REG-H1aChar"/>
    <w:qFormat/>
    <w:rsid w:val="00642C68"/>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642C68"/>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642C68"/>
    <w:rPr>
      <w:rFonts w:ascii="Arial" w:hAnsi="Arial" w:cs="Arial"/>
      <w:b/>
      <w:noProof/>
      <w:sz w:val="36"/>
      <w:szCs w:val="36"/>
    </w:rPr>
  </w:style>
  <w:style w:type="paragraph" w:customStyle="1" w:styleId="AS-H1-Colour">
    <w:name w:val="AS-H1-Colour"/>
    <w:basedOn w:val="Normal"/>
    <w:link w:val="AS-H1-ColourChar"/>
    <w:rsid w:val="00642C68"/>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642C68"/>
    <w:rPr>
      <w:rFonts w:ascii="Times New Roman" w:hAnsi="Times New Roman" w:cs="Times New Roman"/>
      <w:b/>
      <w:caps/>
      <w:noProof/>
      <w:color w:val="00B050"/>
      <w:sz w:val="24"/>
      <w:szCs w:val="24"/>
    </w:rPr>
  </w:style>
  <w:style w:type="paragraph" w:customStyle="1" w:styleId="AS-H2b">
    <w:name w:val="AS-H2b"/>
    <w:basedOn w:val="Normal"/>
    <w:link w:val="AS-H2bChar"/>
    <w:rsid w:val="00642C68"/>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642C68"/>
    <w:rPr>
      <w:rFonts w:ascii="Arial" w:hAnsi="Arial" w:cs="Arial"/>
      <w:b/>
      <w:noProof/>
      <w:color w:val="00B050"/>
      <w:sz w:val="36"/>
      <w:szCs w:val="36"/>
    </w:rPr>
  </w:style>
  <w:style w:type="paragraph" w:customStyle="1" w:styleId="AS-H3">
    <w:name w:val="AS-H3"/>
    <w:basedOn w:val="AS-H3A"/>
    <w:link w:val="AS-H3Char"/>
    <w:rsid w:val="00642C68"/>
    <w:rPr>
      <w:sz w:val="28"/>
    </w:rPr>
  </w:style>
  <w:style w:type="character" w:customStyle="1" w:styleId="AS-H2bChar">
    <w:name w:val="AS-H2b Char"/>
    <w:basedOn w:val="DefaultParagraphFont"/>
    <w:link w:val="AS-H2b"/>
    <w:rsid w:val="00642C68"/>
    <w:rPr>
      <w:rFonts w:ascii="Arial" w:hAnsi="Arial" w:cs="Arial"/>
      <w:noProof/>
    </w:rPr>
  </w:style>
  <w:style w:type="paragraph" w:customStyle="1" w:styleId="REG-H3b">
    <w:name w:val="REG-H3b"/>
    <w:link w:val="REG-H3bChar"/>
    <w:qFormat/>
    <w:rsid w:val="00642C68"/>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642C68"/>
    <w:rPr>
      <w:rFonts w:ascii="Times New Roman" w:hAnsi="Times New Roman" w:cs="Times New Roman"/>
      <w:b/>
      <w:caps/>
      <w:noProof/>
      <w:sz w:val="28"/>
    </w:rPr>
  </w:style>
  <w:style w:type="paragraph" w:customStyle="1" w:styleId="AS-H3c">
    <w:name w:val="AS-H3c"/>
    <w:basedOn w:val="Head2B"/>
    <w:link w:val="AS-H3cChar"/>
    <w:rsid w:val="00642C68"/>
    <w:rPr>
      <w:b w:val="0"/>
    </w:rPr>
  </w:style>
  <w:style w:type="character" w:customStyle="1" w:styleId="REG-H3bChar">
    <w:name w:val="REG-H3b Char"/>
    <w:basedOn w:val="REG-H3AChar"/>
    <w:link w:val="REG-H3b"/>
    <w:rsid w:val="00642C68"/>
    <w:rPr>
      <w:rFonts w:ascii="Times New Roman" w:hAnsi="Times New Roman" w:cs="Times New Roman"/>
      <w:b w:val="0"/>
      <w:caps w:val="0"/>
      <w:noProof/>
    </w:rPr>
  </w:style>
  <w:style w:type="paragraph" w:customStyle="1" w:styleId="AS-H3d">
    <w:name w:val="AS-H3d"/>
    <w:basedOn w:val="Head2B"/>
    <w:link w:val="AS-H3dChar"/>
    <w:rsid w:val="00642C68"/>
  </w:style>
  <w:style w:type="character" w:customStyle="1" w:styleId="AS-H3cChar">
    <w:name w:val="AS-H3c Char"/>
    <w:basedOn w:val="Head2BChar"/>
    <w:link w:val="AS-H3c"/>
    <w:rsid w:val="00642C68"/>
    <w:rPr>
      <w:rFonts w:ascii="Times New Roman" w:hAnsi="Times New Roman" w:cs="Times New Roman"/>
      <w:b w:val="0"/>
      <w:caps/>
      <w:noProof/>
    </w:rPr>
  </w:style>
  <w:style w:type="paragraph" w:customStyle="1" w:styleId="REG-P0">
    <w:name w:val="REG-P(0)"/>
    <w:basedOn w:val="Normal"/>
    <w:link w:val="REG-P0Char"/>
    <w:qFormat/>
    <w:rsid w:val="00642C68"/>
    <w:pPr>
      <w:tabs>
        <w:tab w:val="left" w:pos="567"/>
      </w:tabs>
      <w:jc w:val="both"/>
    </w:pPr>
    <w:rPr>
      <w:rFonts w:eastAsia="Times New Roman" w:cs="Times New Roman"/>
    </w:rPr>
  </w:style>
  <w:style w:type="character" w:customStyle="1" w:styleId="AS-H3dChar">
    <w:name w:val="AS-H3d Char"/>
    <w:basedOn w:val="Head2BChar"/>
    <w:link w:val="AS-H3d"/>
    <w:rsid w:val="00642C68"/>
    <w:rPr>
      <w:rFonts w:ascii="Times New Roman" w:hAnsi="Times New Roman" w:cs="Times New Roman"/>
      <w:b/>
      <w:caps/>
      <w:noProof/>
    </w:rPr>
  </w:style>
  <w:style w:type="paragraph" w:customStyle="1" w:styleId="REG-P1">
    <w:name w:val="REG-P(1)"/>
    <w:basedOn w:val="Normal"/>
    <w:link w:val="REG-P1Char"/>
    <w:qFormat/>
    <w:rsid w:val="00642C68"/>
    <w:pPr>
      <w:suppressAutoHyphens/>
      <w:ind w:firstLine="567"/>
      <w:jc w:val="both"/>
    </w:pPr>
    <w:rPr>
      <w:rFonts w:eastAsia="Times New Roman" w:cs="Times New Roman"/>
    </w:rPr>
  </w:style>
  <w:style w:type="character" w:customStyle="1" w:styleId="REG-P0Char">
    <w:name w:val="REG-P(0) Char"/>
    <w:basedOn w:val="DefaultParagraphFont"/>
    <w:link w:val="REG-P0"/>
    <w:rsid w:val="00642C68"/>
    <w:rPr>
      <w:rFonts w:ascii="Times New Roman" w:eastAsia="Times New Roman" w:hAnsi="Times New Roman" w:cs="Times New Roman"/>
      <w:noProof/>
    </w:rPr>
  </w:style>
  <w:style w:type="paragraph" w:customStyle="1" w:styleId="REG-Pa">
    <w:name w:val="REG-P(a)"/>
    <w:basedOn w:val="Normal"/>
    <w:link w:val="REG-PaChar"/>
    <w:qFormat/>
    <w:rsid w:val="00642C68"/>
    <w:pPr>
      <w:ind w:left="1134" w:hanging="567"/>
      <w:jc w:val="both"/>
    </w:pPr>
  </w:style>
  <w:style w:type="character" w:customStyle="1" w:styleId="REG-P1Char">
    <w:name w:val="REG-P(1) Char"/>
    <w:basedOn w:val="DefaultParagraphFont"/>
    <w:link w:val="REG-P1"/>
    <w:rsid w:val="00642C68"/>
    <w:rPr>
      <w:rFonts w:ascii="Times New Roman" w:eastAsia="Times New Roman" w:hAnsi="Times New Roman" w:cs="Times New Roman"/>
      <w:noProof/>
    </w:rPr>
  </w:style>
  <w:style w:type="paragraph" w:customStyle="1" w:styleId="REG-Pi">
    <w:name w:val="REG-P(i)"/>
    <w:basedOn w:val="Normal"/>
    <w:link w:val="REG-PiChar"/>
    <w:qFormat/>
    <w:rsid w:val="00642C68"/>
    <w:pPr>
      <w:suppressAutoHyphens/>
      <w:ind w:left="1701" w:hanging="567"/>
      <w:jc w:val="both"/>
    </w:pPr>
    <w:rPr>
      <w:rFonts w:eastAsia="Times New Roman" w:cs="Times New Roman"/>
    </w:rPr>
  </w:style>
  <w:style w:type="character" w:customStyle="1" w:styleId="REG-PaChar">
    <w:name w:val="REG-P(a) Char"/>
    <w:basedOn w:val="DefaultParagraphFont"/>
    <w:link w:val="REG-Pa"/>
    <w:rsid w:val="00642C68"/>
    <w:rPr>
      <w:rFonts w:ascii="Times New Roman" w:hAnsi="Times New Roman"/>
      <w:noProof/>
    </w:rPr>
  </w:style>
  <w:style w:type="paragraph" w:customStyle="1" w:styleId="AS-Pahang">
    <w:name w:val="AS-P(a)hang"/>
    <w:basedOn w:val="Normal"/>
    <w:link w:val="AS-PahangChar"/>
    <w:rsid w:val="00642C68"/>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642C68"/>
    <w:rPr>
      <w:rFonts w:ascii="Times New Roman" w:eastAsia="Times New Roman" w:hAnsi="Times New Roman" w:cs="Times New Roman"/>
      <w:noProof/>
    </w:rPr>
  </w:style>
  <w:style w:type="paragraph" w:customStyle="1" w:styleId="REG-Paa">
    <w:name w:val="REG-P(aa)"/>
    <w:basedOn w:val="Normal"/>
    <w:link w:val="REG-PaaChar"/>
    <w:qFormat/>
    <w:rsid w:val="00642C68"/>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642C68"/>
    <w:rPr>
      <w:rFonts w:ascii="Times New Roman" w:eastAsia="Times New Roman" w:hAnsi="Times New Roman" w:cs="Times New Roman"/>
      <w:noProof/>
    </w:rPr>
  </w:style>
  <w:style w:type="paragraph" w:customStyle="1" w:styleId="REG-Amend">
    <w:name w:val="REG-Amend"/>
    <w:link w:val="REG-AmendChar"/>
    <w:qFormat/>
    <w:rsid w:val="00642C68"/>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642C68"/>
    <w:rPr>
      <w:rFonts w:ascii="Times New Roman" w:eastAsia="Times New Roman" w:hAnsi="Times New Roman" w:cs="Times New Roman"/>
      <w:noProof/>
    </w:rPr>
  </w:style>
  <w:style w:type="character" w:customStyle="1" w:styleId="REG-AmendChar">
    <w:name w:val="REG-Amend Char"/>
    <w:basedOn w:val="REG-P0Char"/>
    <w:link w:val="REG-Amend"/>
    <w:rsid w:val="00642C68"/>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642C68"/>
    <w:rPr>
      <w:sz w:val="16"/>
      <w:szCs w:val="16"/>
    </w:rPr>
  </w:style>
  <w:style w:type="paragraph" w:styleId="CommentText">
    <w:name w:val="annotation text"/>
    <w:basedOn w:val="Normal"/>
    <w:link w:val="CommentTextChar"/>
    <w:uiPriority w:val="99"/>
    <w:semiHidden/>
    <w:unhideWhenUsed/>
    <w:rsid w:val="00642C68"/>
    <w:rPr>
      <w:sz w:val="20"/>
      <w:szCs w:val="20"/>
    </w:rPr>
  </w:style>
  <w:style w:type="character" w:customStyle="1" w:styleId="CommentTextChar">
    <w:name w:val="Comment Text Char"/>
    <w:basedOn w:val="DefaultParagraphFont"/>
    <w:link w:val="CommentText"/>
    <w:uiPriority w:val="99"/>
    <w:semiHidden/>
    <w:rsid w:val="00642C68"/>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642C68"/>
    <w:rPr>
      <w:b/>
      <w:bCs/>
    </w:rPr>
  </w:style>
  <w:style w:type="character" w:customStyle="1" w:styleId="CommentSubjectChar">
    <w:name w:val="Comment Subject Char"/>
    <w:basedOn w:val="CommentTextChar"/>
    <w:link w:val="CommentSubject"/>
    <w:uiPriority w:val="99"/>
    <w:semiHidden/>
    <w:rsid w:val="00642C68"/>
    <w:rPr>
      <w:rFonts w:ascii="Times New Roman" w:hAnsi="Times New Roman"/>
      <w:b/>
      <w:bCs/>
      <w:noProof/>
      <w:sz w:val="20"/>
      <w:szCs w:val="20"/>
    </w:rPr>
  </w:style>
  <w:style w:type="paragraph" w:customStyle="1" w:styleId="AS-H4A">
    <w:name w:val="AS-H4A"/>
    <w:basedOn w:val="AS-P0"/>
    <w:link w:val="AS-H4AChar"/>
    <w:rsid w:val="00642C68"/>
    <w:pPr>
      <w:tabs>
        <w:tab w:val="clear" w:pos="567"/>
      </w:tabs>
      <w:jc w:val="center"/>
    </w:pPr>
    <w:rPr>
      <w:b/>
      <w:caps/>
    </w:rPr>
  </w:style>
  <w:style w:type="paragraph" w:customStyle="1" w:styleId="AS-H4b">
    <w:name w:val="AS-H4b"/>
    <w:basedOn w:val="AS-P0"/>
    <w:link w:val="AS-H4bChar"/>
    <w:rsid w:val="00642C68"/>
    <w:pPr>
      <w:tabs>
        <w:tab w:val="clear" w:pos="567"/>
      </w:tabs>
      <w:jc w:val="center"/>
    </w:pPr>
    <w:rPr>
      <w:b/>
    </w:rPr>
  </w:style>
  <w:style w:type="character" w:customStyle="1" w:styleId="AS-H4AChar">
    <w:name w:val="AS-H4A Char"/>
    <w:basedOn w:val="AS-P0Char"/>
    <w:link w:val="AS-H4A"/>
    <w:rsid w:val="00642C68"/>
    <w:rPr>
      <w:rFonts w:ascii="Times New Roman" w:eastAsia="Times New Roman" w:hAnsi="Times New Roman" w:cs="Times New Roman"/>
      <w:b/>
      <w:caps/>
      <w:noProof/>
    </w:rPr>
  </w:style>
  <w:style w:type="character" w:customStyle="1" w:styleId="AS-H4bChar">
    <w:name w:val="AS-H4b Char"/>
    <w:basedOn w:val="AS-P0Char"/>
    <w:link w:val="AS-H4b"/>
    <w:rsid w:val="00642C68"/>
    <w:rPr>
      <w:rFonts w:ascii="Times New Roman" w:eastAsia="Times New Roman" w:hAnsi="Times New Roman" w:cs="Times New Roman"/>
      <w:b/>
      <w:noProof/>
    </w:rPr>
  </w:style>
  <w:style w:type="paragraph" w:customStyle="1" w:styleId="AS-H2a">
    <w:name w:val="AS-H2a"/>
    <w:basedOn w:val="Normal"/>
    <w:link w:val="AS-H2aChar"/>
    <w:rsid w:val="00642C68"/>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642C68"/>
    <w:rPr>
      <w:rFonts w:ascii="Arial" w:hAnsi="Arial" w:cs="Arial"/>
      <w:b/>
      <w:noProof/>
    </w:rPr>
  </w:style>
  <w:style w:type="paragraph" w:customStyle="1" w:styleId="REG-H1d">
    <w:name w:val="REG-H1d"/>
    <w:link w:val="REG-H1dChar"/>
    <w:qFormat/>
    <w:rsid w:val="00642C68"/>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642C68"/>
    <w:rPr>
      <w:rFonts w:ascii="Arial" w:hAnsi="Arial" w:cs="Arial"/>
      <w:b w:val="0"/>
      <w:noProof/>
      <w:color w:val="000000"/>
      <w:szCs w:val="24"/>
      <w:lang w:val="en-ZA"/>
    </w:rPr>
  </w:style>
  <w:style w:type="table" w:styleId="TableGrid">
    <w:name w:val="Table Grid"/>
    <w:basedOn w:val="TableNormal"/>
    <w:uiPriority w:val="59"/>
    <w:rsid w:val="00642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642C68"/>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642C68"/>
    <w:rPr>
      <w:rFonts w:ascii="Times New Roman" w:eastAsia="Times New Roman" w:hAnsi="Times New Roman"/>
      <w:noProof/>
      <w:sz w:val="24"/>
      <w:szCs w:val="24"/>
      <w:lang w:val="en-US" w:eastAsia="en-US"/>
    </w:rPr>
  </w:style>
  <w:style w:type="paragraph" w:customStyle="1" w:styleId="AS-P0">
    <w:name w:val="AS-P(0)"/>
    <w:basedOn w:val="Normal"/>
    <w:link w:val="AS-P0Char"/>
    <w:rsid w:val="00642C68"/>
    <w:pPr>
      <w:tabs>
        <w:tab w:val="left" w:pos="567"/>
      </w:tabs>
      <w:jc w:val="both"/>
    </w:pPr>
    <w:rPr>
      <w:rFonts w:eastAsia="Times New Roman" w:cs="Times New Roman"/>
    </w:rPr>
  </w:style>
  <w:style w:type="character" w:customStyle="1" w:styleId="AS-P0Char">
    <w:name w:val="AS-P(0) Char"/>
    <w:basedOn w:val="DefaultParagraphFont"/>
    <w:link w:val="AS-P0"/>
    <w:rsid w:val="00642C68"/>
    <w:rPr>
      <w:rFonts w:ascii="Times New Roman" w:eastAsia="Times New Roman" w:hAnsi="Times New Roman" w:cs="Times New Roman"/>
      <w:noProof/>
    </w:rPr>
  </w:style>
  <w:style w:type="paragraph" w:customStyle="1" w:styleId="AS-H3A">
    <w:name w:val="AS-H3A"/>
    <w:basedOn w:val="Normal"/>
    <w:link w:val="AS-H3AChar"/>
    <w:rsid w:val="00642C68"/>
    <w:pPr>
      <w:autoSpaceDE w:val="0"/>
      <w:autoSpaceDN w:val="0"/>
      <w:adjustRightInd w:val="0"/>
      <w:jc w:val="center"/>
    </w:pPr>
    <w:rPr>
      <w:rFonts w:cs="Times New Roman"/>
      <w:b/>
      <w:caps/>
    </w:rPr>
  </w:style>
  <w:style w:type="character" w:customStyle="1" w:styleId="AS-H3AChar">
    <w:name w:val="AS-H3A Char"/>
    <w:basedOn w:val="DefaultParagraphFont"/>
    <w:link w:val="AS-H3A"/>
    <w:rsid w:val="00642C68"/>
    <w:rPr>
      <w:rFonts w:ascii="Times New Roman" w:hAnsi="Times New Roman" w:cs="Times New Roman"/>
      <w:b/>
      <w:caps/>
      <w:noProof/>
    </w:rPr>
  </w:style>
  <w:style w:type="paragraph" w:customStyle="1" w:styleId="AS-H1a">
    <w:name w:val="AS-H1a"/>
    <w:basedOn w:val="Normal"/>
    <w:link w:val="AS-H1aChar"/>
    <w:rsid w:val="00642C68"/>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642C68"/>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642C68"/>
    <w:rPr>
      <w:rFonts w:ascii="Arial" w:hAnsi="Arial" w:cs="Arial"/>
      <w:b/>
      <w:noProof/>
      <w:sz w:val="36"/>
      <w:szCs w:val="36"/>
    </w:rPr>
  </w:style>
  <w:style w:type="character" w:customStyle="1" w:styleId="AS-H2Char">
    <w:name w:val="AS-H2 Char"/>
    <w:basedOn w:val="DefaultParagraphFont"/>
    <w:link w:val="AS-H2"/>
    <w:rsid w:val="00642C68"/>
    <w:rPr>
      <w:rFonts w:ascii="Times New Roman" w:hAnsi="Times New Roman" w:cs="Times New Roman"/>
      <w:b/>
      <w:caps/>
      <w:noProof/>
      <w:color w:val="000000"/>
      <w:sz w:val="26"/>
    </w:rPr>
  </w:style>
  <w:style w:type="paragraph" w:customStyle="1" w:styleId="AS-H3b">
    <w:name w:val="AS-H3b"/>
    <w:basedOn w:val="Normal"/>
    <w:link w:val="AS-H3bChar"/>
    <w:autoRedefine/>
    <w:rsid w:val="00642C68"/>
    <w:pPr>
      <w:jc w:val="center"/>
    </w:pPr>
    <w:rPr>
      <w:rFonts w:cs="Times New Roman"/>
      <w:b/>
    </w:rPr>
  </w:style>
  <w:style w:type="character" w:customStyle="1" w:styleId="AS-H3bChar">
    <w:name w:val="AS-H3b Char"/>
    <w:basedOn w:val="AS-H3AChar"/>
    <w:link w:val="AS-H3b"/>
    <w:rsid w:val="00642C68"/>
    <w:rPr>
      <w:rFonts w:ascii="Times New Roman" w:hAnsi="Times New Roman" w:cs="Times New Roman"/>
      <w:b/>
      <w:caps w:val="0"/>
      <w:noProof/>
    </w:rPr>
  </w:style>
  <w:style w:type="paragraph" w:customStyle="1" w:styleId="AS-P1">
    <w:name w:val="AS-P(1)"/>
    <w:basedOn w:val="Normal"/>
    <w:link w:val="AS-P1Char"/>
    <w:rsid w:val="00642C68"/>
    <w:pPr>
      <w:suppressAutoHyphens/>
      <w:ind w:right="-7" w:firstLine="567"/>
      <w:jc w:val="both"/>
    </w:pPr>
    <w:rPr>
      <w:rFonts w:eastAsia="Times New Roman" w:cs="Times New Roman"/>
    </w:rPr>
  </w:style>
  <w:style w:type="paragraph" w:customStyle="1" w:styleId="AS-Pa">
    <w:name w:val="AS-P(a)"/>
    <w:basedOn w:val="AS-Pahang"/>
    <w:link w:val="AS-PaChar"/>
    <w:rsid w:val="00642C68"/>
  </w:style>
  <w:style w:type="character" w:customStyle="1" w:styleId="AS-P1Char">
    <w:name w:val="AS-P(1) Char"/>
    <w:basedOn w:val="DefaultParagraphFont"/>
    <w:link w:val="AS-P1"/>
    <w:rsid w:val="00642C68"/>
    <w:rPr>
      <w:rFonts w:ascii="Times New Roman" w:eastAsia="Times New Roman" w:hAnsi="Times New Roman" w:cs="Times New Roman"/>
      <w:noProof/>
    </w:rPr>
  </w:style>
  <w:style w:type="paragraph" w:customStyle="1" w:styleId="AS-Pi">
    <w:name w:val="AS-P(i)"/>
    <w:basedOn w:val="Normal"/>
    <w:link w:val="AS-PiChar"/>
    <w:rsid w:val="00642C68"/>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642C68"/>
    <w:rPr>
      <w:rFonts w:ascii="Times New Roman" w:eastAsia="Times New Roman" w:hAnsi="Times New Roman" w:cs="Times New Roman"/>
      <w:noProof/>
    </w:rPr>
  </w:style>
  <w:style w:type="character" w:customStyle="1" w:styleId="AS-PiChar">
    <w:name w:val="AS-P(i) Char"/>
    <w:basedOn w:val="DefaultParagraphFont"/>
    <w:link w:val="AS-Pi"/>
    <w:rsid w:val="00642C68"/>
    <w:rPr>
      <w:rFonts w:ascii="Times New Roman" w:eastAsia="Times New Roman" w:hAnsi="Times New Roman" w:cs="Times New Roman"/>
      <w:noProof/>
    </w:rPr>
  </w:style>
  <w:style w:type="paragraph" w:customStyle="1" w:styleId="AS-Paa">
    <w:name w:val="AS-P(aa)"/>
    <w:basedOn w:val="Normal"/>
    <w:link w:val="AS-PaaChar"/>
    <w:rsid w:val="00642C68"/>
    <w:pPr>
      <w:suppressAutoHyphens/>
      <w:ind w:left="2267" w:right="-7" w:hanging="566"/>
      <w:jc w:val="both"/>
    </w:pPr>
    <w:rPr>
      <w:rFonts w:eastAsia="Times New Roman" w:cs="Times New Roman"/>
    </w:rPr>
  </w:style>
  <w:style w:type="paragraph" w:customStyle="1" w:styleId="AS-P-Amend">
    <w:name w:val="AS-P-Amend"/>
    <w:link w:val="AS-P-AmendChar"/>
    <w:rsid w:val="00642C68"/>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642C68"/>
    <w:rPr>
      <w:rFonts w:ascii="Times New Roman" w:eastAsia="Times New Roman" w:hAnsi="Times New Roman" w:cs="Times New Roman"/>
      <w:noProof/>
    </w:rPr>
  </w:style>
  <w:style w:type="character" w:customStyle="1" w:styleId="AS-P-AmendChar">
    <w:name w:val="AS-P-Amend Char"/>
    <w:basedOn w:val="AS-P0Char"/>
    <w:link w:val="AS-P-Amend"/>
    <w:rsid w:val="00642C68"/>
    <w:rPr>
      <w:rFonts w:ascii="Arial" w:eastAsia="Times New Roman" w:hAnsi="Arial" w:cs="Arial"/>
      <w:b/>
      <w:noProof/>
      <w:color w:val="00B050"/>
      <w:sz w:val="18"/>
      <w:szCs w:val="18"/>
    </w:rPr>
  </w:style>
  <w:style w:type="paragraph" w:customStyle="1" w:styleId="AS-H1b">
    <w:name w:val="AS-H1b"/>
    <w:basedOn w:val="Normal"/>
    <w:link w:val="AS-H1bChar"/>
    <w:rsid w:val="00642C68"/>
    <w:pPr>
      <w:jc w:val="center"/>
    </w:pPr>
    <w:rPr>
      <w:rFonts w:ascii="Arial" w:hAnsi="Arial" w:cs="Arial"/>
      <w:b/>
      <w:color w:val="000000"/>
      <w:sz w:val="24"/>
      <w:szCs w:val="24"/>
    </w:rPr>
  </w:style>
  <w:style w:type="character" w:customStyle="1" w:styleId="AS-H1bChar">
    <w:name w:val="AS-H1b Char"/>
    <w:basedOn w:val="AS-H2aChar"/>
    <w:link w:val="AS-H1b"/>
    <w:rsid w:val="00642C68"/>
    <w:rPr>
      <w:rFonts w:ascii="Arial" w:hAnsi="Arial" w:cs="Arial"/>
      <w:b/>
      <w:noProof/>
      <w:color w:val="000000"/>
      <w:sz w:val="24"/>
      <w:szCs w:val="24"/>
    </w:rPr>
  </w:style>
  <w:style w:type="paragraph" w:customStyle="1" w:styleId="REG-H1b">
    <w:name w:val="REG-H1b"/>
    <w:link w:val="REG-H1bChar"/>
    <w:qFormat/>
    <w:rsid w:val="00642C68"/>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642C68"/>
    <w:rPr>
      <w:rFonts w:ascii="Times New Roman" w:eastAsia="Times New Roman" w:hAnsi="Times New Roman"/>
      <w:b/>
      <w:bCs/>
      <w:noProof/>
    </w:rPr>
  </w:style>
  <w:style w:type="paragraph" w:customStyle="1" w:styleId="TableParagraph">
    <w:name w:val="Table Paragraph"/>
    <w:basedOn w:val="Normal"/>
    <w:uiPriority w:val="1"/>
    <w:rsid w:val="00642C68"/>
  </w:style>
  <w:style w:type="table" w:customStyle="1" w:styleId="TableGrid0">
    <w:name w:val="TableGrid"/>
    <w:rsid w:val="00642C68"/>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642C68"/>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642C68"/>
    <w:rPr>
      <w:rFonts w:ascii="Arial" w:hAnsi="Arial"/>
      <w:b/>
      <w:noProof/>
      <w:sz w:val="28"/>
      <w:szCs w:val="24"/>
    </w:rPr>
  </w:style>
  <w:style w:type="character" w:customStyle="1" w:styleId="REG-H1cChar">
    <w:name w:val="REG-H1c Char"/>
    <w:basedOn w:val="REG-H1bChar"/>
    <w:link w:val="REG-H1c"/>
    <w:rsid w:val="00642C68"/>
    <w:rPr>
      <w:rFonts w:ascii="Arial" w:hAnsi="Arial"/>
      <w:b/>
      <w:noProof/>
      <w:sz w:val="24"/>
      <w:szCs w:val="24"/>
    </w:rPr>
  </w:style>
  <w:style w:type="paragraph" w:customStyle="1" w:styleId="REG-PHA">
    <w:name w:val="REG-PH(A)"/>
    <w:link w:val="REG-PHAChar"/>
    <w:qFormat/>
    <w:rsid w:val="00642C68"/>
    <w:pPr>
      <w:spacing w:after="0" w:line="240" w:lineRule="auto"/>
      <w:jc w:val="center"/>
    </w:pPr>
    <w:rPr>
      <w:rFonts w:ascii="Arial" w:hAnsi="Arial"/>
      <w:b/>
      <w:caps/>
      <w:noProof/>
      <w:sz w:val="16"/>
      <w:szCs w:val="24"/>
    </w:rPr>
  </w:style>
  <w:style w:type="paragraph" w:customStyle="1" w:styleId="REG-PHb">
    <w:name w:val="REG-PH(b)"/>
    <w:link w:val="REG-PHbChar"/>
    <w:qFormat/>
    <w:rsid w:val="00642C68"/>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642C68"/>
    <w:rPr>
      <w:rFonts w:ascii="Arial" w:hAnsi="Arial"/>
      <w:b/>
      <w:caps/>
      <w:noProof/>
      <w:sz w:val="16"/>
      <w:szCs w:val="24"/>
    </w:rPr>
  </w:style>
  <w:style w:type="character" w:customStyle="1" w:styleId="REG-PHbChar">
    <w:name w:val="REG-PH(b) Char"/>
    <w:basedOn w:val="REG-H1bChar"/>
    <w:link w:val="REG-PHb"/>
    <w:rsid w:val="00642C68"/>
    <w:rPr>
      <w:rFonts w:ascii="Arial" w:hAnsi="Arial" w:cs="Arial"/>
      <w:b/>
      <w:noProof/>
      <w:sz w:val="16"/>
      <w:szCs w:val="16"/>
    </w:rPr>
  </w:style>
  <w:style w:type="paragraph" w:styleId="Revision">
    <w:name w:val="Revision"/>
    <w:hidden/>
    <w:uiPriority w:val="99"/>
    <w:semiHidden/>
    <w:rsid w:val="0091585A"/>
    <w:pPr>
      <w:spacing w:after="0" w:line="240" w:lineRule="auto"/>
    </w:pPr>
    <w:rPr>
      <w:rFonts w:ascii="Times New Roman" w:hAnsi="Times New Roman"/>
    </w:rPr>
  </w:style>
  <w:style w:type="character" w:styleId="FollowedHyperlink">
    <w:name w:val="FollowedHyperlink"/>
    <w:basedOn w:val="DefaultParagraphFont"/>
    <w:uiPriority w:val="99"/>
    <w:semiHidden/>
    <w:unhideWhenUsed/>
    <w:rsid w:val="009220D5"/>
    <w:rPr>
      <w:rFonts w:ascii="Arial" w:hAnsi="Arial"/>
      <w:color w:val="00B050"/>
      <w:sz w:val="18"/>
      <w:u w:val="single"/>
    </w:rPr>
  </w:style>
  <w:style w:type="character" w:styleId="Hyperlink">
    <w:name w:val="Hyperlink"/>
    <w:basedOn w:val="DefaultParagraphFont"/>
    <w:uiPriority w:val="99"/>
    <w:unhideWhenUsed/>
    <w:rsid w:val="009220D5"/>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32748">
      <w:bodyDiv w:val="1"/>
      <w:marLeft w:val="0"/>
      <w:marRight w:val="0"/>
      <w:marTop w:val="0"/>
      <w:marBottom w:val="0"/>
      <w:divBdr>
        <w:top w:val="none" w:sz="0" w:space="0" w:color="auto"/>
        <w:left w:val="none" w:sz="0" w:space="0" w:color="auto"/>
        <w:bottom w:val="none" w:sz="0" w:space="0" w:color="auto"/>
        <w:right w:val="none" w:sz="0" w:space="0" w:color="auto"/>
      </w:divBdr>
    </w:div>
    <w:div w:id="848518955">
      <w:bodyDiv w:val="1"/>
      <w:marLeft w:val="0"/>
      <w:marRight w:val="0"/>
      <w:marTop w:val="0"/>
      <w:marBottom w:val="0"/>
      <w:divBdr>
        <w:top w:val="none" w:sz="0" w:space="0" w:color="auto"/>
        <w:left w:val="none" w:sz="0" w:space="0" w:color="auto"/>
        <w:bottom w:val="none" w:sz="0" w:space="0" w:color="auto"/>
        <w:right w:val="none" w:sz="0" w:space="0" w:color="auto"/>
      </w:divBdr>
    </w:div>
    <w:div w:id="1009912393">
      <w:bodyDiv w:val="1"/>
      <w:marLeft w:val="0"/>
      <w:marRight w:val="0"/>
      <w:marTop w:val="0"/>
      <w:marBottom w:val="0"/>
      <w:divBdr>
        <w:top w:val="none" w:sz="0" w:space="0" w:color="auto"/>
        <w:left w:val="none" w:sz="0" w:space="0" w:color="auto"/>
        <w:bottom w:val="none" w:sz="0" w:space="0" w:color="auto"/>
        <w:right w:val="none" w:sz="0" w:space="0" w:color="auto"/>
      </w:divBdr>
    </w:div>
    <w:div w:id="206571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lac.org.na/laws/2021/7569.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org.na/laws/2020/7199.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lac.org.na/laws/2021/7687.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ac.org.na/laws/2020/7201.pdf"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AD1E6-DCFB-425D-A1E4-5F4FB17BF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168</TotalTime>
  <Pages>16</Pages>
  <Words>3823</Words>
  <Characters>21797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Standards Act 18 of 2005-Regulations 2020-114</vt:lpstr>
    </vt:vector>
  </TitlesOfParts>
  <Company/>
  <LinksUpToDate>false</LinksUpToDate>
  <CharactersWithSpaces>25569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Act 18 of 2005-Regulations 2020-114</dc:title>
  <dc:creator>LAC</dc:creator>
  <cp:lastModifiedBy>Dianne Hubbard</cp:lastModifiedBy>
  <cp:revision>120</cp:revision>
  <dcterms:created xsi:type="dcterms:W3CDTF">2021-11-27T10:34:00Z</dcterms:created>
  <dcterms:modified xsi:type="dcterms:W3CDTF">2021-11-29T10:25:00Z</dcterms:modified>
</cp:coreProperties>
</file>